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D289" w14:textId="2B3EE95B" w:rsidR="002C4BDF" w:rsidRPr="00231892" w:rsidRDefault="002C4BDF" w:rsidP="002C4BDF">
      <w:pPr>
        <w:pStyle w:val="Naslov1"/>
      </w:pPr>
      <w:bookmarkStart w:id="0" w:name="_Toc36642806"/>
      <w:r>
        <w:rPr>
          <w:iCs/>
          <w:color w:val="000000"/>
        </w:rPr>
        <w:t>PRETRAGE MOLEKULARNE DIJAGNOSTIKE</w:t>
      </w:r>
      <w:bookmarkEnd w:id="0"/>
      <w:r w:rsidR="00143F48">
        <w:rPr>
          <w:iCs/>
          <w:color w:val="000000"/>
        </w:rPr>
        <w:t xml:space="preserve">                             </w:t>
      </w:r>
      <w:r w:rsidR="00A20ADE" w:rsidRPr="00A20ADE">
        <w:rPr>
          <w:iCs/>
          <w:color w:val="000000"/>
        </w:rPr>
        <w:t>27.02</w:t>
      </w:r>
      <w:r w:rsidR="00143F48" w:rsidRPr="00A20ADE">
        <w:rPr>
          <w:iCs/>
          <w:color w:val="000000"/>
        </w:rPr>
        <w:t>.202</w:t>
      </w:r>
      <w:r w:rsidR="00A20ADE" w:rsidRPr="00A20ADE">
        <w:rPr>
          <w:iCs/>
          <w:color w:val="000000"/>
        </w:rPr>
        <w:t>5</w:t>
      </w:r>
      <w:r w:rsidR="00143F48" w:rsidRPr="00A20ADE">
        <w:rPr>
          <w:iCs/>
          <w:color w:val="000000"/>
        </w:rPr>
        <w:t>.</w:t>
      </w:r>
    </w:p>
    <w:p w14:paraId="17E1CEE7" w14:textId="77777777" w:rsidR="002C4BDF" w:rsidRPr="000E261E" w:rsidRDefault="002C4BDF" w:rsidP="002C4BDF">
      <w:pPr>
        <w:rPr>
          <w:iCs/>
          <w:color w:val="000000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287"/>
        <w:gridCol w:w="4057"/>
      </w:tblGrid>
      <w:tr w:rsidR="002C4BDF" w:rsidRPr="000E261E" w14:paraId="05A20C43" w14:textId="77777777" w:rsidTr="005D6788">
        <w:trPr>
          <w:trHeight w:val="510"/>
        </w:trPr>
        <w:tc>
          <w:tcPr>
            <w:tcW w:w="2052" w:type="dxa"/>
            <w:shd w:val="clear" w:color="auto" w:fill="FBE4D5" w:themeFill="accent2" w:themeFillTint="33"/>
            <w:vAlign w:val="center"/>
          </w:tcPr>
          <w:p w14:paraId="4CCB3495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Uzorak</w:t>
            </w:r>
          </w:p>
        </w:tc>
        <w:tc>
          <w:tcPr>
            <w:tcW w:w="3287" w:type="dxa"/>
            <w:shd w:val="clear" w:color="auto" w:fill="FBE4D5" w:themeFill="accent2" w:themeFillTint="33"/>
            <w:vAlign w:val="center"/>
          </w:tcPr>
          <w:p w14:paraId="2AAD089B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Pretraga</w:t>
            </w:r>
          </w:p>
        </w:tc>
        <w:tc>
          <w:tcPr>
            <w:tcW w:w="4057" w:type="dxa"/>
            <w:shd w:val="clear" w:color="auto" w:fill="FBE4D5" w:themeFill="accent2" w:themeFillTint="33"/>
            <w:vAlign w:val="center"/>
          </w:tcPr>
          <w:p w14:paraId="4B2FD8EE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Uzročnici</w:t>
            </w:r>
          </w:p>
        </w:tc>
      </w:tr>
      <w:tr w:rsidR="002C4BDF" w:rsidRPr="000E261E" w14:paraId="514CF685" w14:textId="77777777" w:rsidTr="005D6788">
        <w:tc>
          <w:tcPr>
            <w:tcW w:w="2052" w:type="dxa"/>
            <w:vAlign w:val="center"/>
          </w:tcPr>
          <w:p w14:paraId="34BD2C19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ždrijela*</w:t>
            </w:r>
          </w:p>
          <w:p w14:paraId="5851990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D690C4B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nosa</w:t>
            </w:r>
          </w:p>
          <w:p w14:paraId="5209762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5006BF5C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Sputum</w:t>
            </w:r>
            <w:proofErr w:type="spellEnd"/>
          </w:p>
          <w:p w14:paraId="2DE81CA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3CA0835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74DB9BC9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7F45F8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501EBCD" w14:textId="6C28103E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DNA  bakterijskih uzročnika atipičnih pneumonija </w:t>
            </w:r>
            <w:r w:rsidR="007F408D" w:rsidRPr="007F408D">
              <w:rPr>
                <w:rFonts w:cs="Arial"/>
                <w:bCs/>
                <w:i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PCR metodom</w:t>
            </w:r>
          </w:p>
          <w:p w14:paraId="15BFF9EE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0E3ECDE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Mycoplasma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pneumoniae</w:t>
            </w:r>
            <w:proofErr w:type="spellEnd"/>
          </w:p>
          <w:p w14:paraId="4302A61D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Chlamydia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psittaci</w:t>
            </w:r>
            <w:proofErr w:type="spellEnd"/>
          </w:p>
          <w:p w14:paraId="57AB797B" w14:textId="43227000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Legionella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="00143F48">
              <w:rPr>
                <w:rFonts w:cs="Arial"/>
                <w:bCs/>
                <w:i/>
                <w:szCs w:val="24"/>
              </w:rPr>
              <w:t>species</w:t>
            </w:r>
            <w:proofErr w:type="spellEnd"/>
          </w:p>
          <w:p w14:paraId="68604BE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Chlamydophila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pneumoniae</w:t>
            </w:r>
            <w:proofErr w:type="spellEnd"/>
          </w:p>
        </w:tc>
      </w:tr>
      <w:tr w:rsidR="002C4BDF" w:rsidRPr="000E261E" w14:paraId="39239463" w14:textId="77777777" w:rsidTr="005D6788">
        <w:tc>
          <w:tcPr>
            <w:tcW w:w="2052" w:type="dxa"/>
            <w:vAlign w:val="center"/>
          </w:tcPr>
          <w:p w14:paraId="109A34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06CD4627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0C08F9F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4F6980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1D6407FD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76112DF4" w14:textId="77777777" w:rsidR="002C4BDF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62C4C7EA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19344A3" w14:textId="3D4CC02F" w:rsidR="00D64CA1" w:rsidRPr="00BD66CC" w:rsidRDefault="00D64CA1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Iskašljaj</w:t>
            </w:r>
          </w:p>
        </w:tc>
        <w:tc>
          <w:tcPr>
            <w:tcW w:w="3287" w:type="dxa"/>
            <w:vAlign w:val="center"/>
          </w:tcPr>
          <w:p w14:paraId="29BCDEE2" w14:textId="41357C68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RNA virusa influence A / B </w:t>
            </w:r>
            <w:r w:rsidR="007F408D" w:rsidRPr="007F408D">
              <w:rPr>
                <w:rFonts w:cs="Arial"/>
                <w:bCs/>
                <w:i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4DBF4A6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E9579FA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r w:rsidRPr="00BD66CC">
              <w:rPr>
                <w:rFonts w:cs="Arial"/>
                <w:bCs/>
                <w:i/>
                <w:szCs w:val="24"/>
              </w:rPr>
              <w:t>Virus influence tipa A</w:t>
            </w:r>
          </w:p>
          <w:p w14:paraId="077546A3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/>
                <w:szCs w:val="24"/>
              </w:rPr>
              <w:t>Virus influence tipa B</w:t>
            </w:r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</w:p>
        </w:tc>
      </w:tr>
      <w:tr w:rsidR="002C4BDF" w:rsidRPr="000E261E" w14:paraId="700420C5" w14:textId="77777777" w:rsidTr="005D6788">
        <w:tc>
          <w:tcPr>
            <w:tcW w:w="2052" w:type="dxa"/>
            <w:vAlign w:val="center"/>
          </w:tcPr>
          <w:p w14:paraId="25006425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1B0EB28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1DE41C7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5324F43F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BBAE7C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BAE5BF1" w14:textId="77777777" w:rsidR="002C4BDF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6EDAAB0D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5C59D345" w14:textId="67D507A9" w:rsidR="00D64CA1" w:rsidRPr="00BD66CC" w:rsidRDefault="00D64CA1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Iskašljaj</w:t>
            </w:r>
          </w:p>
        </w:tc>
        <w:tc>
          <w:tcPr>
            <w:tcW w:w="3287" w:type="dxa"/>
            <w:vAlign w:val="center"/>
          </w:tcPr>
          <w:p w14:paraId="7D0AD714" w14:textId="60B6D1D8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RNA RSV </w:t>
            </w:r>
            <w:r w:rsidR="007F408D"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23EA1261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65CFCD4E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Respiratorni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sincicijski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virus</w:t>
            </w:r>
          </w:p>
        </w:tc>
      </w:tr>
      <w:tr w:rsidR="00F53776" w:rsidRPr="000E261E" w14:paraId="41E4E6C8" w14:textId="77777777" w:rsidTr="005D6788">
        <w:tc>
          <w:tcPr>
            <w:tcW w:w="2052" w:type="dxa"/>
            <w:vAlign w:val="center"/>
          </w:tcPr>
          <w:p w14:paraId="01E72D4C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1CC1757C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4C4C45B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036ECE14" w14:textId="77777777" w:rsidR="00F53776" w:rsidRPr="00BD66CC" w:rsidRDefault="00F53776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34FF2DCC" w14:textId="77777777" w:rsidR="00F53776" w:rsidRPr="00A20ADE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A20ADE">
              <w:rPr>
                <w:rFonts w:cs="Arial"/>
                <w:bCs/>
                <w:iCs/>
                <w:szCs w:val="24"/>
              </w:rPr>
              <w:t xml:space="preserve">Dokazivanje RNA </w:t>
            </w:r>
          </w:p>
          <w:p w14:paraId="4CE47D47" w14:textId="3C8CBF1B" w:rsidR="00F53776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A20ADE">
              <w:rPr>
                <w:rFonts w:cs="Arial"/>
                <w:bCs/>
                <w:iCs/>
                <w:szCs w:val="24"/>
              </w:rPr>
              <w:t>Rinovirusa</w:t>
            </w:r>
            <w:proofErr w:type="spellEnd"/>
            <w:r w:rsidRPr="00A20ADE">
              <w:rPr>
                <w:rFonts w:cs="Arial"/>
                <w:bCs/>
                <w:iCs/>
                <w:szCs w:val="24"/>
              </w:rPr>
              <w:t xml:space="preserve"> RT-</w:t>
            </w:r>
            <w:proofErr w:type="spellStart"/>
            <w:r w:rsidRPr="00A20ADE">
              <w:rPr>
                <w:rFonts w:cs="Arial"/>
                <w:bCs/>
                <w:iCs/>
                <w:szCs w:val="24"/>
              </w:rPr>
              <w:t>qPCR</w:t>
            </w:r>
            <w:proofErr w:type="spellEnd"/>
            <w:r w:rsidRPr="00A20ADE">
              <w:rPr>
                <w:rFonts w:cs="Arial"/>
                <w:bCs/>
                <w:iCs/>
                <w:szCs w:val="24"/>
              </w:rPr>
              <w:t xml:space="preserve"> metodom</w:t>
            </w:r>
          </w:p>
        </w:tc>
        <w:tc>
          <w:tcPr>
            <w:tcW w:w="4057" w:type="dxa"/>
            <w:vAlign w:val="center"/>
          </w:tcPr>
          <w:p w14:paraId="74A6E67B" w14:textId="30BD9D9C" w:rsidR="00F53776" w:rsidRPr="00BD66CC" w:rsidRDefault="00F53776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>
              <w:rPr>
                <w:rFonts w:cs="Arial"/>
                <w:bCs/>
                <w:iCs/>
                <w:szCs w:val="24"/>
              </w:rPr>
              <w:t>Rinovirus</w:t>
            </w:r>
            <w:proofErr w:type="spellEnd"/>
          </w:p>
        </w:tc>
      </w:tr>
      <w:tr w:rsidR="002C4BDF" w:rsidRPr="000E261E" w14:paraId="50D51BE4" w14:textId="77777777" w:rsidTr="005D6788">
        <w:tc>
          <w:tcPr>
            <w:tcW w:w="2052" w:type="dxa"/>
            <w:vAlign w:val="center"/>
          </w:tcPr>
          <w:p w14:paraId="696A13EF" w14:textId="6BCF381B" w:rsidR="002C4BDF" w:rsidRPr="00BD66CC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258BA7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79961370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Aspirat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  <w:vAlign w:val="center"/>
          </w:tcPr>
          <w:p w14:paraId="0D74BA15" w14:textId="16727CB7" w:rsidR="002C4BDF" w:rsidRPr="00BD66CC" w:rsidRDefault="00433209" w:rsidP="002C4BDF">
            <w:pPr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DNA </w:t>
            </w:r>
            <w:proofErr w:type="spellStart"/>
            <w:r w:rsidR="002C4BDF" w:rsidRPr="00143F48">
              <w:rPr>
                <w:rFonts w:cs="Arial"/>
                <w:bCs/>
                <w:i/>
                <w:szCs w:val="24"/>
              </w:rPr>
              <w:t>B.pertussis</w:t>
            </w:r>
            <w:proofErr w:type="spellEnd"/>
            <w:r w:rsidR="002C4BDF" w:rsidRPr="00143F48">
              <w:rPr>
                <w:rFonts w:cs="Arial"/>
                <w:bCs/>
                <w:i/>
                <w:szCs w:val="24"/>
              </w:rPr>
              <w:t xml:space="preserve"> i </w:t>
            </w:r>
            <w:proofErr w:type="spellStart"/>
            <w:r w:rsidR="001A6EFB" w:rsidRPr="00143F48">
              <w:rPr>
                <w:rFonts w:cs="Arial"/>
                <w:bCs/>
                <w:i/>
                <w:szCs w:val="24"/>
              </w:rPr>
              <w:t>B.parapertussis</w:t>
            </w:r>
            <w:proofErr w:type="spellEnd"/>
            <w:r w:rsidR="001A6EFB">
              <w:rPr>
                <w:rFonts w:cs="Arial"/>
                <w:bCs/>
                <w:iCs/>
                <w:szCs w:val="24"/>
              </w:rPr>
              <w:t xml:space="preserve"> </w:t>
            </w:r>
            <w:r w:rsidR="007F408D"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52137DFC" w14:textId="2FA8A56B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B.pertussis</w:t>
            </w:r>
            <w:proofErr w:type="spellEnd"/>
            <w:r w:rsidR="001A6EFB">
              <w:rPr>
                <w:rFonts w:cs="Arial"/>
                <w:bCs/>
                <w:i/>
                <w:szCs w:val="24"/>
              </w:rPr>
              <w:t xml:space="preserve">, </w:t>
            </w:r>
            <w:proofErr w:type="spellStart"/>
            <w:r w:rsidR="001A6EFB">
              <w:rPr>
                <w:rFonts w:cs="Arial"/>
                <w:bCs/>
                <w:i/>
                <w:szCs w:val="24"/>
              </w:rPr>
              <w:t>B.parapertussis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</w:p>
        </w:tc>
      </w:tr>
      <w:tr w:rsidR="002C4BDF" w:rsidRPr="000E261E" w14:paraId="7E1A2631" w14:textId="77777777" w:rsidTr="005D6788">
        <w:tc>
          <w:tcPr>
            <w:tcW w:w="2052" w:type="dxa"/>
            <w:vAlign w:val="center"/>
          </w:tcPr>
          <w:p w14:paraId="1A9BD086" w14:textId="543164FE" w:rsidR="002C4BDF" w:rsidRPr="00BD66CC" w:rsidRDefault="002C4BDF" w:rsidP="00143F48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ždrijela </w:t>
            </w:r>
          </w:p>
          <w:p w14:paraId="3C854691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717A9DBA" w14:textId="7554271C" w:rsidR="002C4BDF" w:rsidRPr="00BD66CC" w:rsidRDefault="002C4BDF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  <w:vAlign w:val="center"/>
          </w:tcPr>
          <w:p w14:paraId="0801CD6D" w14:textId="1777C00C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 RNA  </w:t>
            </w:r>
          </w:p>
          <w:p w14:paraId="483294F5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SARS-CoV-2 </w:t>
            </w:r>
          </w:p>
          <w:p w14:paraId="578943FC" w14:textId="5C104E3F" w:rsidR="002C4BDF" w:rsidRPr="00BD66CC" w:rsidRDefault="007F408D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4801F13D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D90911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SARS-CoV-2 virus </w:t>
            </w:r>
          </w:p>
        </w:tc>
      </w:tr>
      <w:tr w:rsidR="00143F48" w:rsidRPr="000E261E" w14:paraId="175D422D" w14:textId="77777777" w:rsidTr="005D6788">
        <w:tc>
          <w:tcPr>
            <w:tcW w:w="2052" w:type="dxa"/>
            <w:vAlign w:val="center"/>
          </w:tcPr>
          <w:p w14:paraId="7BEBEF6D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lastRenderedPageBreak/>
              <w:t>Likvor*</w:t>
            </w:r>
          </w:p>
          <w:p w14:paraId="254D35D7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proofErr w:type="spellStart"/>
            <w:r w:rsidRPr="00143F48">
              <w:rPr>
                <w:rFonts w:cs="Arial"/>
                <w:bCs/>
                <w:szCs w:val="24"/>
              </w:rPr>
              <w:t>Aspirat</w:t>
            </w:r>
            <w:proofErr w:type="spellEnd"/>
            <w:r w:rsidRPr="00143F48">
              <w:rPr>
                <w:rFonts w:cs="Arial"/>
                <w:bCs/>
                <w:szCs w:val="24"/>
              </w:rPr>
              <w:t xml:space="preserve"> ždrijela</w:t>
            </w:r>
          </w:p>
          <w:p w14:paraId="1E173BB8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Bris ždrijela </w:t>
            </w:r>
          </w:p>
          <w:p w14:paraId="6F758B2D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0B693FCD" w14:textId="56C8552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Dokazivanje RNA Enterovirusa </w:t>
            </w:r>
            <w:r w:rsidRPr="00143F48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Pr="00143F48">
              <w:rPr>
                <w:rFonts w:cs="Arial"/>
                <w:b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5FC15817" w14:textId="41AB1CC7" w:rsidR="00143F48" w:rsidRPr="00143F48" w:rsidRDefault="00143F48" w:rsidP="00143F48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143F48">
              <w:rPr>
                <w:rFonts w:cs="Arial"/>
                <w:bCs/>
                <w:i/>
                <w:iCs/>
                <w:szCs w:val="24"/>
              </w:rPr>
              <w:t>Enterovirusi</w:t>
            </w:r>
          </w:p>
        </w:tc>
      </w:tr>
      <w:tr w:rsidR="00143F48" w:rsidRPr="000E261E" w14:paraId="4A3CA552" w14:textId="77777777" w:rsidTr="005D6788">
        <w:tc>
          <w:tcPr>
            <w:tcW w:w="2052" w:type="dxa"/>
            <w:vAlign w:val="center"/>
          </w:tcPr>
          <w:p w14:paraId="5C7BCB8B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Bris </w:t>
            </w:r>
            <w:proofErr w:type="spellStart"/>
            <w:r w:rsidRPr="00143F48">
              <w:rPr>
                <w:rFonts w:cs="Arial"/>
                <w:bCs/>
                <w:szCs w:val="24"/>
              </w:rPr>
              <w:t>nazofarinksa</w:t>
            </w:r>
            <w:proofErr w:type="spellEnd"/>
          </w:p>
          <w:p w14:paraId="143C77C1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  <w:p w14:paraId="493CAC2A" w14:textId="77777777" w:rsid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proofErr w:type="spellStart"/>
            <w:r w:rsidRPr="00143F48">
              <w:rPr>
                <w:rFonts w:cs="Arial"/>
                <w:bCs/>
                <w:szCs w:val="24"/>
              </w:rPr>
              <w:t>Aspirat</w:t>
            </w:r>
            <w:proofErr w:type="spellEnd"/>
            <w:r w:rsidRPr="00143F48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143F48">
              <w:rPr>
                <w:rFonts w:cs="Arial"/>
                <w:bCs/>
                <w:szCs w:val="24"/>
              </w:rPr>
              <w:t>nazofarinksa</w:t>
            </w:r>
            <w:proofErr w:type="spellEnd"/>
            <w:r w:rsidRPr="00143F48">
              <w:rPr>
                <w:rFonts w:cs="Arial"/>
                <w:bCs/>
                <w:szCs w:val="24"/>
              </w:rPr>
              <w:t>*</w:t>
            </w:r>
          </w:p>
          <w:p w14:paraId="5638224C" w14:textId="6ECADBEF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4288949A" w14:textId="20576980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Dokazivanje DNA </w:t>
            </w:r>
            <w:proofErr w:type="spellStart"/>
            <w:r w:rsidRPr="00143F48">
              <w:rPr>
                <w:rFonts w:cs="Arial"/>
                <w:bCs/>
                <w:szCs w:val="24"/>
                <w:lang w:val="en-US"/>
              </w:rPr>
              <w:t>Adenovirusa</w:t>
            </w:r>
            <w:proofErr w:type="spellEnd"/>
            <w:r w:rsidRPr="00143F48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143F48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Pr="00143F48">
              <w:rPr>
                <w:rFonts w:cs="Arial"/>
                <w:b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0CB9AD5E" w14:textId="61181A76" w:rsidR="00143F48" w:rsidRPr="00143F48" w:rsidRDefault="00143F48" w:rsidP="00143F48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 xml:space="preserve">Adenovirus </w:t>
            </w:r>
            <w:proofErr w:type="spellStart"/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>vrste</w:t>
            </w:r>
            <w:proofErr w:type="spellEnd"/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 xml:space="preserve"> A-G</w:t>
            </w:r>
          </w:p>
        </w:tc>
      </w:tr>
      <w:tr w:rsidR="00433209" w:rsidRPr="000E261E" w14:paraId="21EE889B" w14:textId="77777777" w:rsidTr="00545851">
        <w:tc>
          <w:tcPr>
            <w:tcW w:w="2052" w:type="dxa"/>
          </w:tcPr>
          <w:p w14:paraId="6EEF7B97" w14:textId="62D82C81" w:rsidR="00433209" w:rsidRPr="00433209" w:rsidRDefault="00433209" w:rsidP="00433209">
            <w:pPr>
              <w:jc w:val="center"/>
              <w:rPr>
                <w:rFonts w:cs="Arial"/>
                <w:bCs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74653827" w14:textId="12C83663" w:rsidR="00433209" w:rsidRPr="00143F48" w:rsidRDefault="00433209" w:rsidP="00433209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Dokazivanje RNA virusa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Parainfluenzae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RT-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metodom</w:t>
            </w:r>
          </w:p>
        </w:tc>
        <w:tc>
          <w:tcPr>
            <w:tcW w:w="4057" w:type="dxa"/>
          </w:tcPr>
          <w:p w14:paraId="6A282A60" w14:textId="33DF262C" w:rsidR="00433209" w:rsidRPr="00143F48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Virus </w:t>
            </w:r>
            <w:proofErr w:type="spellStart"/>
            <w:r>
              <w:rPr>
                <w:rFonts w:cs="Arial"/>
                <w:bCs/>
                <w:i/>
                <w:iCs/>
                <w:szCs w:val="24"/>
                <w:lang w:val="en-US"/>
              </w:rPr>
              <w:t>Parainfluenzae</w:t>
            </w:r>
            <w:proofErr w:type="spellEnd"/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 (tip 1,2,3 </w:t>
            </w:r>
            <w:proofErr w:type="spellStart"/>
            <w:r>
              <w:rPr>
                <w:rFonts w:cs="Arial"/>
                <w:bCs/>
                <w:i/>
                <w:iCs/>
                <w:szCs w:val="24"/>
                <w:lang w:val="en-US"/>
              </w:rPr>
              <w:t>i</w:t>
            </w:r>
            <w:proofErr w:type="spellEnd"/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 4)</w:t>
            </w:r>
          </w:p>
        </w:tc>
      </w:tr>
      <w:tr w:rsidR="00433209" w:rsidRPr="000E261E" w14:paraId="72D86A67" w14:textId="77777777" w:rsidTr="00545851">
        <w:tc>
          <w:tcPr>
            <w:tcW w:w="2052" w:type="dxa"/>
          </w:tcPr>
          <w:p w14:paraId="70344E77" w14:textId="4D150722" w:rsidR="00433209" w:rsidRPr="00433209" w:rsidRDefault="00433209" w:rsidP="00433209">
            <w:pPr>
              <w:jc w:val="center"/>
              <w:rPr>
                <w:bCs/>
                <w:color w:val="000000"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21B31123" w14:textId="3ABF7A4E" w:rsidR="00433209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433209">
              <w:rPr>
                <w:rFonts w:cs="Arial"/>
                <w:i/>
                <w:iCs/>
                <w:color w:val="000000"/>
                <w:szCs w:val="24"/>
              </w:rPr>
              <w:t xml:space="preserve">Dokazivanje RNA </w:t>
            </w:r>
            <w:proofErr w:type="spellStart"/>
            <w:r w:rsidRPr="00433209">
              <w:rPr>
                <w:rFonts w:cs="Arial"/>
                <w:i/>
                <w:iCs/>
                <w:color w:val="000000"/>
                <w:szCs w:val="24"/>
              </w:rPr>
              <w:t>Metapneumovirusa</w:t>
            </w:r>
            <w:proofErr w:type="spellEnd"/>
            <w:r w:rsidRPr="00433209">
              <w:rPr>
                <w:rFonts w:cs="Arial"/>
                <w:i/>
                <w:iCs/>
                <w:color w:val="000000"/>
                <w:szCs w:val="24"/>
              </w:rPr>
              <w:t xml:space="preserve"> RT-</w:t>
            </w:r>
            <w:proofErr w:type="spellStart"/>
            <w:r w:rsidRPr="00433209"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433209">
              <w:rPr>
                <w:rFonts w:cs="Arial"/>
                <w:i/>
                <w:iCs/>
                <w:color w:val="000000"/>
                <w:szCs w:val="24"/>
              </w:rPr>
              <w:t>metodom</w:t>
            </w:r>
          </w:p>
        </w:tc>
        <w:tc>
          <w:tcPr>
            <w:tcW w:w="4057" w:type="dxa"/>
          </w:tcPr>
          <w:p w14:paraId="6DA52063" w14:textId="01824F82" w:rsidR="00433209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>Metapneumovirus</w:t>
            </w:r>
          </w:p>
        </w:tc>
      </w:tr>
      <w:tr w:rsidR="00433209" w:rsidRPr="000E261E" w14:paraId="21A6D859" w14:textId="77777777" w:rsidTr="00545851">
        <w:tc>
          <w:tcPr>
            <w:tcW w:w="2052" w:type="dxa"/>
          </w:tcPr>
          <w:p w14:paraId="217D5EB2" w14:textId="4DB4C9CD" w:rsidR="00433209" w:rsidRPr="00433209" w:rsidRDefault="00433209" w:rsidP="00433209">
            <w:pPr>
              <w:jc w:val="center"/>
              <w:rPr>
                <w:bCs/>
                <w:color w:val="000000"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61A68EE8" w14:textId="79F24726" w:rsidR="00433209" w:rsidRPr="00433209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Dokazivanje DNA 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Bocavirusa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metodom</w:t>
            </w:r>
          </w:p>
        </w:tc>
        <w:tc>
          <w:tcPr>
            <w:tcW w:w="4057" w:type="dxa"/>
          </w:tcPr>
          <w:p w14:paraId="4DC5359E" w14:textId="61990C94" w:rsidR="00433209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>Boca virus</w:t>
            </w:r>
          </w:p>
        </w:tc>
      </w:tr>
      <w:tr w:rsidR="00433209" w:rsidRPr="000E261E" w14:paraId="5128A335" w14:textId="77777777" w:rsidTr="005D6788">
        <w:tc>
          <w:tcPr>
            <w:tcW w:w="2052" w:type="dxa"/>
            <w:vAlign w:val="center"/>
          </w:tcPr>
          <w:p w14:paraId="4C383104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Sputum</w:t>
            </w:r>
            <w:proofErr w:type="spellEnd"/>
          </w:p>
        </w:tc>
        <w:tc>
          <w:tcPr>
            <w:tcW w:w="3287" w:type="dxa"/>
          </w:tcPr>
          <w:p w14:paraId="157C22F2" w14:textId="2A709615" w:rsidR="00433209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DNA </w:t>
            </w:r>
            <w:proofErr w:type="spellStart"/>
            <w:r w:rsidRPr="005D6788">
              <w:rPr>
                <w:rFonts w:cs="Arial"/>
                <w:bCs/>
                <w:i/>
                <w:color w:val="000000"/>
                <w:szCs w:val="24"/>
              </w:rPr>
              <w:t>M.tuberculosis</w:t>
            </w:r>
            <w:proofErr w:type="spellEnd"/>
            <w:r w:rsidRPr="005D6788">
              <w:rPr>
                <w:rFonts w:cs="Arial"/>
                <w:bCs/>
                <w:i/>
                <w:color w:val="000000"/>
                <w:szCs w:val="24"/>
              </w:rPr>
              <w:t xml:space="preserve"> Real time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PCR metodom</w:t>
            </w:r>
          </w:p>
          <w:p w14:paraId="22BD532D" w14:textId="1A448223" w:rsidR="00433209" w:rsidRPr="005D6788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42CAE54" w14:textId="77777777" w:rsidR="00433209" w:rsidRPr="001A6EFB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Mycobacterium</w:t>
            </w:r>
            <w:proofErr w:type="spellEnd"/>
            <w:r w:rsidRPr="001A6EFB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1A6EFB">
              <w:rPr>
                <w:rFonts w:cs="Arial"/>
                <w:bCs/>
                <w:i/>
                <w:szCs w:val="24"/>
              </w:rPr>
              <w:t>tuberculosis</w:t>
            </w:r>
            <w:proofErr w:type="spellEnd"/>
          </w:p>
        </w:tc>
      </w:tr>
      <w:tr w:rsidR="00433209" w:rsidRPr="000E261E" w14:paraId="3D617182" w14:textId="77777777" w:rsidTr="00720A15">
        <w:tc>
          <w:tcPr>
            <w:tcW w:w="2052" w:type="dxa"/>
          </w:tcPr>
          <w:p w14:paraId="02ACAA61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35111006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Serum</w:t>
            </w:r>
          </w:p>
          <w:p w14:paraId="2F60D168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Plazma</w:t>
            </w:r>
          </w:p>
          <w:p w14:paraId="04975C79" w14:textId="45E9A4B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Likvor</w:t>
            </w:r>
          </w:p>
        </w:tc>
        <w:tc>
          <w:tcPr>
            <w:tcW w:w="3287" w:type="dxa"/>
          </w:tcPr>
          <w:p w14:paraId="3DC33991" w14:textId="066C7B66" w:rsidR="00433209" w:rsidRPr="005D6788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143F48">
              <w:rPr>
                <w:rFonts w:cs="Arial"/>
                <w:iCs/>
                <w:color w:val="000000"/>
                <w:szCs w:val="24"/>
              </w:rPr>
              <w:t>Dokazivanje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Epstein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Barr </w:t>
            </w:r>
            <w:r w:rsidRPr="00143F48">
              <w:rPr>
                <w:rFonts w:cs="Arial"/>
                <w:iCs/>
                <w:color w:val="000000"/>
                <w:szCs w:val="24"/>
              </w:rPr>
              <w:t xml:space="preserve">virusa </w:t>
            </w:r>
            <w:r>
              <w:rPr>
                <w:rFonts w:cs="Arial"/>
                <w:i/>
                <w:color w:val="000000"/>
                <w:szCs w:val="24"/>
              </w:rPr>
              <w:t xml:space="preserve">Real time PCR </w:t>
            </w:r>
            <w:r w:rsidRPr="00143F48">
              <w:rPr>
                <w:rFonts w:cs="Arial"/>
                <w:iCs/>
                <w:color w:val="000000"/>
                <w:szCs w:val="24"/>
              </w:rPr>
              <w:t>metodom</w:t>
            </w:r>
          </w:p>
        </w:tc>
        <w:tc>
          <w:tcPr>
            <w:tcW w:w="4057" w:type="dxa"/>
          </w:tcPr>
          <w:p w14:paraId="6FBEC912" w14:textId="77777777" w:rsidR="00433209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</w:p>
          <w:p w14:paraId="05843E94" w14:textId="77F862BB" w:rsidR="00433209" w:rsidRPr="001A6EFB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143F48">
              <w:rPr>
                <w:rFonts w:cs="Arial"/>
                <w:bCs/>
                <w:i/>
                <w:szCs w:val="24"/>
              </w:rPr>
              <w:t>Epstein</w:t>
            </w:r>
            <w:proofErr w:type="spellEnd"/>
            <w:r w:rsidRPr="00143F48">
              <w:rPr>
                <w:rFonts w:cs="Arial"/>
                <w:bCs/>
                <w:i/>
                <w:szCs w:val="24"/>
              </w:rPr>
              <w:t xml:space="preserve"> Barr virus</w:t>
            </w:r>
          </w:p>
        </w:tc>
      </w:tr>
      <w:tr w:rsidR="00433209" w:rsidRPr="000E261E" w14:paraId="7D898919" w14:textId="77777777" w:rsidTr="005D6788">
        <w:tc>
          <w:tcPr>
            <w:tcW w:w="2052" w:type="dxa"/>
            <w:vAlign w:val="center"/>
          </w:tcPr>
          <w:p w14:paraId="1F0A082A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Likvor</w:t>
            </w:r>
          </w:p>
        </w:tc>
        <w:tc>
          <w:tcPr>
            <w:tcW w:w="3287" w:type="dxa"/>
          </w:tcPr>
          <w:p w14:paraId="5EE7F9EA" w14:textId="52D3451A" w:rsidR="00433209" w:rsidRPr="005D6788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DNA </w:t>
            </w:r>
          </w:p>
          <w:p w14:paraId="046B6ADE" w14:textId="77777777" w:rsidR="00433209" w:rsidRPr="001A6EFB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N.meningitidis</w:t>
            </w:r>
            <w:proofErr w:type="spellEnd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S.pneumoniae</w:t>
            </w:r>
            <w:proofErr w:type="spellEnd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H.influnezae</w:t>
            </w:r>
            <w:proofErr w:type="spellEnd"/>
          </w:p>
          <w:p w14:paraId="01181799" w14:textId="77777777" w:rsidR="00433209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27EF667F" w14:textId="6C5B176B" w:rsidR="00433209" w:rsidRPr="00BD66CC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63BD12F" w14:textId="77777777" w:rsidR="00433209" w:rsidRPr="00BD66CC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N.meningitidis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S.pneumoniae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H.influnezae</w:t>
            </w:r>
            <w:proofErr w:type="spellEnd"/>
          </w:p>
          <w:p w14:paraId="5FD4B0A5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</w:tr>
      <w:tr w:rsidR="00433209" w:rsidRPr="000E261E" w14:paraId="299D891D" w14:textId="77777777" w:rsidTr="005D6788">
        <w:tc>
          <w:tcPr>
            <w:tcW w:w="2052" w:type="dxa"/>
            <w:vAlign w:val="center"/>
          </w:tcPr>
          <w:p w14:paraId="205D7826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Likvor</w:t>
            </w:r>
          </w:p>
          <w:p w14:paraId="3CD70B38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0D62CC7" w14:textId="614314BB" w:rsidR="00433209" w:rsidRPr="0046251C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 DNA</w:t>
            </w:r>
          </w:p>
          <w:p w14:paraId="0F80B4FA" w14:textId="77777777" w:rsidR="00433209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Herpes virus-1, Herpes virus-2,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Varicella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Zoster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virus </w:t>
            </w: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53808211" w14:textId="171C25FA" w:rsidR="00433209" w:rsidRPr="00BD66CC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40AB3BA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Herpes virus-1, Herpes virus-2,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Varicella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Zoster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virus</w:t>
            </w:r>
          </w:p>
        </w:tc>
      </w:tr>
      <w:tr w:rsidR="00433209" w:rsidRPr="000E261E" w14:paraId="1490DBD9" w14:textId="77777777" w:rsidTr="005D6788">
        <w:tc>
          <w:tcPr>
            <w:tcW w:w="2052" w:type="dxa"/>
            <w:vAlign w:val="center"/>
          </w:tcPr>
          <w:p w14:paraId="1BA1ED43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Likvor</w:t>
            </w:r>
          </w:p>
        </w:tc>
        <w:tc>
          <w:tcPr>
            <w:tcW w:w="3287" w:type="dxa"/>
          </w:tcPr>
          <w:p w14:paraId="2E17E102" w14:textId="3B980DD6" w:rsidR="00433209" w:rsidRPr="0046251C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651FD002" w14:textId="77777777" w:rsidR="00433209" w:rsidRPr="0046251C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E.coli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Listeria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>., Streptokok grupe B</w:t>
            </w:r>
          </w:p>
          <w:p w14:paraId="6E7CD8D0" w14:textId="77777777" w:rsidR="00433209" w:rsidRDefault="00433209" w:rsidP="0043320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107BC51B" w14:textId="286DA482" w:rsidR="00433209" w:rsidRPr="00FE5F0A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77455141" w14:textId="77777777" w:rsidR="00433209" w:rsidRPr="00A11DAB" w:rsidRDefault="00433209" w:rsidP="00433209">
            <w:pPr>
              <w:jc w:val="center"/>
              <w:rPr>
                <w:rFonts w:cs="Arial"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E.coli</w:t>
            </w:r>
            <w:proofErr w:type="spellEnd"/>
            <w:r w:rsidRPr="00BD66C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Listeria</w:t>
            </w:r>
            <w:proofErr w:type="spellEnd"/>
            <w:r w:rsidRPr="00BD66C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color w:val="000000"/>
                <w:szCs w:val="24"/>
              </w:rPr>
              <w:t>., Streptokok grupe B</w:t>
            </w:r>
          </w:p>
          <w:p w14:paraId="394B3083" w14:textId="77777777" w:rsidR="00433209" w:rsidRPr="002C4BDF" w:rsidRDefault="00433209" w:rsidP="00433209">
            <w:pPr>
              <w:jc w:val="center"/>
              <w:rPr>
                <w:rFonts w:cs="Arial"/>
                <w:b/>
                <w:iCs/>
                <w:szCs w:val="24"/>
              </w:rPr>
            </w:pPr>
          </w:p>
        </w:tc>
      </w:tr>
      <w:tr w:rsidR="00433209" w:rsidRPr="000E261E" w14:paraId="7418555F" w14:textId="77777777" w:rsidTr="005D6788">
        <w:tc>
          <w:tcPr>
            <w:tcW w:w="2052" w:type="dxa"/>
            <w:vAlign w:val="center"/>
          </w:tcPr>
          <w:p w14:paraId="144EC789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Serum,</w:t>
            </w:r>
          </w:p>
          <w:p w14:paraId="5653813E" w14:textId="77777777" w:rsidR="00433209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6950B2B0" w14:textId="77777777" w:rsidR="00F53776" w:rsidRDefault="00F53776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2D4992FC" w14:textId="77777777" w:rsidR="00F53776" w:rsidRPr="00BD66CC" w:rsidRDefault="00F53776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1B49510F" w14:textId="55B1D850" w:rsidR="00433209" w:rsidRDefault="00433209" w:rsidP="0043320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– CMV </w:t>
            </w: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7A989A92" w14:textId="46969E72" w:rsidR="00433209" w:rsidRPr="00A11DAB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4057" w:type="dxa"/>
            <w:vAlign w:val="center"/>
          </w:tcPr>
          <w:p w14:paraId="4B6EC8C0" w14:textId="77777777" w:rsidR="00433209" w:rsidRPr="0046251C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46251C">
              <w:rPr>
                <w:rFonts w:cs="Arial"/>
                <w:bCs/>
                <w:i/>
                <w:szCs w:val="24"/>
              </w:rPr>
              <w:t>Cytomegalovirus</w:t>
            </w:r>
            <w:proofErr w:type="spellEnd"/>
          </w:p>
        </w:tc>
      </w:tr>
      <w:tr w:rsidR="00433209" w:rsidRPr="000E261E" w14:paraId="1324DD80" w14:textId="77777777" w:rsidTr="005D6788">
        <w:tc>
          <w:tcPr>
            <w:tcW w:w="2052" w:type="dxa"/>
            <w:vAlign w:val="center"/>
          </w:tcPr>
          <w:p w14:paraId="649025BB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lastRenderedPageBreak/>
              <w:t>Bris nosa,</w:t>
            </w:r>
          </w:p>
          <w:p w14:paraId="09045978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kože,</w:t>
            </w:r>
          </w:p>
          <w:p w14:paraId="06E8FE9B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337C21A7" w14:textId="7EA20D7A" w:rsidR="00433209" w:rsidRPr="0046251C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3C23D6FD" w14:textId="77777777" w:rsidR="00433209" w:rsidRPr="001A6EFB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>
              <w:rPr>
                <w:rFonts w:cs="Arial"/>
                <w:i/>
                <w:color w:val="000000"/>
                <w:szCs w:val="24"/>
              </w:rPr>
              <w:t>Meticilin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rezistentnog </w:t>
            </w:r>
            <w:proofErr w:type="spellStart"/>
            <w:r w:rsidRPr="001A6EFB">
              <w:rPr>
                <w:rFonts w:cs="Arial"/>
                <w:i/>
                <w:iCs/>
                <w:color w:val="000000"/>
                <w:szCs w:val="24"/>
              </w:rPr>
              <w:t>Staphylococcus</w:t>
            </w:r>
            <w:proofErr w:type="spellEnd"/>
            <w:r w:rsidRPr="001A6EFB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1A6EFB">
              <w:rPr>
                <w:rFonts w:cs="Arial"/>
                <w:i/>
                <w:iCs/>
                <w:color w:val="000000"/>
                <w:szCs w:val="24"/>
              </w:rPr>
              <w:t>aureus</w:t>
            </w:r>
            <w:proofErr w:type="spellEnd"/>
          </w:p>
          <w:p w14:paraId="27715009" w14:textId="77777777" w:rsidR="00433209" w:rsidRDefault="00433209" w:rsidP="0043320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45FB8126" w14:textId="66B77786" w:rsidR="00433209" w:rsidRPr="00FE5F0A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4057" w:type="dxa"/>
            <w:vAlign w:val="center"/>
          </w:tcPr>
          <w:p w14:paraId="5C967574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MRSA</w:t>
            </w:r>
          </w:p>
        </w:tc>
      </w:tr>
      <w:tr w:rsidR="00433209" w:rsidRPr="000E261E" w14:paraId="5D5CDA68" w14:textId="77777777" w:rsidTr="005D6788">
        <w:tc>
          <w:tcPr>
            <w:tcW w:w="2052" w:type="dxa"/>
            <w:vAlign w:val="center"/>
          </w:tcPr>
          <w:p w14:paraId="085242BB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Stolica,</w:t>
            </w:r>
          </w:p>
          <w:p w14:paraId="56D6C17F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rektuma,</w:t>
            </w:r>
          </w:p>
          <w:p w14:paraId="07C9FC82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6AE8B2C2" w14:textId="622320C7" w:rsidR="00433209" w:rsidRPr="0046251C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gena za toksin B</w:t>
            </w:r>
          </w:p>
          <w:p w14:paraId="7C1EAAC5" w14:textId="5983C5E9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F44E80">
              <w:rPr>
                <w:i/>
                <w:color w:val="000000"/>
                <w:szCs w:val="24"/>
              </w:rPr>
              <w:t>Clostridi</w:t>
            </w:r>
            <w:r>
              <w:rPr>
                <w:i/>
                <w:color w:val="000000"/>
                <w:szCs w:val="24"/>
              </w:rPr>
              <w:t>oides</w:t>
            </w:r>
            <w:proofErr w:type="spellEnd"/>
            <w:r w:rsidRPr="00F44E80">
              <w:rPr>
                <w:color w:val="000000"/>
                <w:szCs w:val="24"/>
              </w:rPr>
              <w:t xml:space="preserve"> </w:t>
            </w:r>
            <w:proofErr w:type="spellStart"/>
            <w:r w:rsidRPr="00F44E80">
              <w:rPr>
                <w:i/>
                <w:color w:val="000000"/>
                <w:szCs w:val="24"/>
              </w:rPr>
              <w:t>difficile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</w:p>
          <w:p w14:paraId="55F0F319" w14:textId="77777777" w:rsidR="00433209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F44E80">
              <w:rPr>
                <w:rFonts w:cs="Arial"/>
                <w:i/>
                <w:color w:val="000000"/>
                <w:szCs w:val="24"/>
              </w:rPr>
              <w:t xml:space="preserve"> </w:t>
            </w: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043E942C" w14:textId="77777777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  <w:p w14:paraId="4407A3C3" w14:textId="77777777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  <w:p w14:paraId="3F8A2FCB" w14:textId="20A51A00" w:rsidR="00433209" w:rsidRPr="00FE5F0A" w:rsidRDefault="00433209" w:rsidP="00433209">
            <w:pPr>
              <w:rPr>
                <w:rFonts w:cs="Arial"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3584BB3" w14:textId="77777777" w:rsidR="00433209" w:rsidRPr="00BD66CC" w:rsidRDefault="0043320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C.difficile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toxin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B</w:t>
            </w:r>
          </w:p>
        </w:tc>
      </w:tr>
      <w:tr w:rsidR="00433209" w:rsidRPr="00BD66CC" w14:paraId="0D053B69" w14:textId="77777777" w:rsidTr="005D6788">
        <w:tc>
          <w:tcPr>
            <w:tcW w:w="2052" w:type="dxa"/>
            <w:vAlign w:val="center"/>
          </w:tcPr>
          <w:p w14:paraId="4E33B374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  <w:p w14:paraId="307843A8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Urin,</w:t>
            </w:r>
          </w:p>
          <w:p w14:paraId="10C847B2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vagine,</w:t>
            </w:r>
          </w:p>
          <w:p w14:paraId="6E732BF6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Bri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536A7454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uretre</w:t>
            </w:r>
          </w:p>
          <w:p w14:paraId="35FD8D03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  <w:p w14:paraId="5B178567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</w:tc>
        <w:tc>
          <w:tcPr>
            <w:tcW w:w="3287" w:type="dxa"/>
          </w:tcPr>
          <w:p w14:paraId="3065AE0A" w14:textId="4A96FDEC" w:rsidR="00433209" w:rsidRPr="0046251C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47D28582" w14:textId="77777777" w:rsidR="00433209" w:rsidRPr="0046251C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  <w:u w:val="single"/>
              </w:rPr>
            </w:pP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>Mycoplasma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>genitalium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M.hominis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Ureaplasma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urealyticum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U.parvum</w:t>
            </w:r>
            <w:proofErr w:type="spellEnd"/>
          </w:p>
          <w:p w14:paraId="725897D4" w14:textId="0F7E2F8C" w:rsidR="00433209" w:rsidRPr="005D34B5" w:rsidRDefault="00433209" w:rsidP="00433209">
            <w:pPr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4BC5846B" w14:textId="77777777" w:rsidR="00433209" w:rsidRPr="00BD66CC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Mycoplasma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genitalium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M.hominis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Ureaplasma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urealyticum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U.parvum</w:t>
            </w:r>
            <w:proofErr w:type="spellEnd"/>
          </w:p>
          <w:p w14:paraId="7375E5FE" w14:textId="77777777" w:rsidR="00433209" w:rsidRPr="00BD66CC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</w:tr>
      <w:tr w:rsidR="00433209" w:rsidRPr="000E261E" w14:paraId="3847677D" w14:textId="77777777" w:rsidTr="005D6788">
        <w:tc>
          <w:tcPr>
            <w:tcW w:w="2052" w:type="dxa"/>
            <w:vAlign w:val="center"/>
          </w:tcPr>
          <w:p w14:paraId="1CC4E19F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48104643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Bris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33644657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vagine,</w:t>
            </w:r>
          </w:p>
          <w:p w14:paraId="28EB54D1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6721AE44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12274677" w14:textId="77777777" w:rsidR="00433209" w:rsidRPr="00BD66CC" w:rsidRDefault="00433209" w:rsidP="00433209">
            <w:pPr>
              <w:pStyle w:val="Tijeloteksta"/>
              <w:jc w:val="center"/>
              <w:rPr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07C6FBF4" w14:textId="77777777" w:rsidR="00433209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7BC865F" w14:textId="4D6A131B" w:rsidR="00433209" w:rsidRPr="0046251C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167BD656" w14:textId="24E1F90C" w:rsidR="00433209" w:rsidRPr="003845AF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Chlamydia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trachomatis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,</w:t>
            </w:r>
          </w:p>
          <w:p w14:paraId="27DA6368" w14:textId="77777777" w:rsidR="00433209" w:rsidRPr="003845AF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Neisseria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gonorrhoeae</w:t>
            </w:r>
            <w:proofErr w:type="spellEnd"/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i</w:t>
            </w:r>
          </w:p>
          <w:p w14:paraId="00244F2C" w14:textId="0C1BFDD4" w:rsidR="00433209" w:rsidRPr="00B102E8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Trichomonas</w:t>
            </w:r>
            <w:proofErr w:type="spellEnd"/>
            <w:r w:rsidRPr="00B102E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vaginalis</w:t>
            </w:r>
            <w:proofErr w:type="spellEnd"/>
          </w:p>
          <w:p w14:paraId="0BFDFBEB" w14:textId="6AC799BD" w:rsidR="00433209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 w:cs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29B60AF0" w14:textId="77777777" w:rsidR="00433209" w:rsidRPr="002003BA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7CE739E" w14:textId="77777777" w:rsidR="00433209" w:rsidRPr="003845AF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Chlamydia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trachomatis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,</w:t>
            </w:r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</w:p>
          <w:p w14:paraId="56364834" w14:textId="77777777" w:rsidR="00433209" w:rsidRPr="003845AF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Neisseria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gonorrhoeae</w:t>
            </w:r>
            <w:proofErr w:type="spellEnd"/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i</w:t>
            </w:r>
          </w:p>
          <w:p w14:paraId="7B7CE647" w14:textId="77777777" w:rsidR="00433209" w:rsidRPr="00B102E8" w:rsidRDefault="00433209" w:rsidP="00433209">
            <w:pPr>
              <w:pStyle w:val="Tijeloteksta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        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Trichomonas</w:t>
            </w:r>
            <w:proofErr w:type="spellEnd"/>
            <w:r w:rsidRPr="00B102E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vaginalis</w:t>
            </w:r>
            <w:proofErr w:type="spellEnd"/>
          </w:p>
          <w:p w14:paraId="019B2782" w14:textId="77777777" w:rsidR="00433209" w:rsidRPr="002C4BDF" w:rsidRDefault="00433209" w:rsidP="00433209">
            <w:pPr>
              <w:jc w:val="center"/>
              <w:rPr>
                <w:rFonts w:cs="Arial"/>
                <w:b/>
                <w:iCs/>
                <w:szCs w:val="24"/>
              </w:rPr>
            </w:pPr>
          </w:p>
        </w:tc>
      </w:tr>
      <w:tr w:rsidR="00433209" w:rsidRPr="000E261E" w14:paraId="2F512BA3" w14:textId="77777777" w:rsidTr="005D6788">
        <w:tc>
          <w:tcPr>
            <w:tcW w:w="2052" w:type="dxa"/>
            <w:vAlign w:val="center"/>
          </w:tcPr>
          <w:p w14:paraId="7E622E4F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17978736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Bris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1F2C924B" w14:textId="2D89D0CB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</w:t>
            </w:r>
            <w:r>
              <w:rPr>
                <w:rFonts w:ascii="Arial" w:hAnsi="Arial"/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Cs/>
                <w:color w:val="000000"/>
                <w:szCs w:val="24"/>
              </w:rPr>
              <w:t>samouzorkovanje</w:t>
            </w:r>
            <w:proofErr w:type="spellEnd"/>
            <w:r>
              <w:rPr>
                <w:rFonts w:ascii="Arial" w:hAnsi="Arial"/>
                <w:bCs/>
                <w:color w:val="000000"/>
                <w:szCs w:val="24"/>
              </w:rPr>
              <w:t>)</w:t>
            </w:r>
          </w:p>
        </w:tc>
        <w:tc>
          <w:tcPr>
            <w:tcW w:w="3287" w:type="dxa"/>
            <w:vAlign w:val="center"/>
          </w:tcPr>
          <w:p w14:paraId="1A15F1CB" w14:textId="398537BC" w:rsidR="00433209" w:rsidRPr="0046251C" w:rsidRDefault="00433209" w:rsidP="00433209">
            <w:pPr>
              <w:pStyle w:val="Tijeloteksta"/>
              <w:jc w:val="center"/>
              <w:rPr>
                <w:rFonts w:ascii="Arial" w:hAnsi="Arial"/>
                <w:color w:val="000000"/>
                <w:szCs w:val="24"/>
              </w:rPr>
            </w:pPr>
            <w:r w:rsidRPr="00433209">
              <w:rPr>
                <w:rFonts w:ascii="Arial" w:hAnsi="Arial" w:cs="Arial"/>
                <w:bCs/>
                <w:iCs/>
                <w:color w:val="auto"/>
                <w:szCs w:val="24"/>
              </w:rPr>
              <w:t>Dokazivanje</w:t>
            </w:r>
            <w:r w:rsidRPr="0046251C">
              <w:rPr>
                <w:rFonts w:ascii="Arial" w:hAnsi="Arial"/>
                <w:color w:val="000000"/>
                <w:szCs w:val="24"/>
              </w:rPr>
              <w:t xml:space="preserve"> DNA HPV visokog rizika</w:t>
            </w: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/>
                <w:color w:val="000000"/>
                <w:szCs w:val="24"/>
              </w:rPr>
              <w:t xml:space="preserve"> </w:t>
            </w:r>
          </w:p>
          <w:p w14:paraId="0BF506B7" w14:textId="56E9C95E" w:rsidR="00433209" w:rsidRPr="0046251C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B12366C" w14:textId="77777777" w:rsidR="00433209" w:rsidRDefault="00433209" w:rsidP="00433209">
            <w:pPr>
              <w:rPr>
                <w:rFonts w:cs="Arial"/>
                <w:bCs/>
                <w:iCs/>
                <w:color w:val="000000"/>
                <w:szCs w:val="24"/>
              </w:rPr>
            </w:pPr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Humani </w:t>
            </w:r>
            <w:proofErr w:type="spellStart"/>
            <w:r w:rsidRPr="0046251C">
              <w:rPr>
                <w:rFonts w:cs="Arial"/>
                <w:bCs/>
                <w:iCs/>
                <w:color w:val="000000"/>
                <w:szCs w:val="24"/>
              </w:rPr>
              <w:t>papiloma</w:t>
            </w:r>
            <w:proofErr w:type="spellEnd"/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 virus</w:t>
            </w:r>
            <w:r w:rsidRPr="005E1C4A">
              <w:rPr>
                <w:rFonts w:cs="Arial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 </w:t>
            </w:r>
          </w:p>
          <w:p w14:paraId="054105DB" w14:textId="77777777" w:rsidR="00433209" w:rsidRDefault="00433209" w:rsidP="00433209">
            <w:pPr>
              <w:rPr>
                <w:rFonts w:cs="Arial"/>
                <w:bCs/>
                <w:iCs/>
                <w:color w:val="000000"/>
                <w:szCs w:val="24"/>
              </w:rPr>
            </w:pPr>
          </w:p>
          <w:p w14:paraId="10CD11FD" w14:textId="77777777" w:rsidR="00433209" w:rsidRDefault="00433209" w:rsidP="00433209">
            <w:pPr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color w:val="000000"/>
                <w:szCs w:val="24"/>
              </w:rPr>
              <w:t>*č</w:t>
            </w:r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etrnaest  visokorizičnih genotipova HPV: 16,18,31,33,35,39,45,51,52,56,58,59,66 i 68,  pri čemu istovremeno omogućava pojedinačnu </w:t>
            </w:r>
            <w:proofErr w:type="spellStart"/>
            <w:r w:rsidRPr="005E1C4A">
              <w:rPr>
                <w:rFonts w:cs="Arial"/>
                <w:bCs/>
                <w:iCs/>
                <w:color w:val="000000"/>
                <w:szCs w:val="24"/>
              </w:rPr>
              <w:t>geotipizaciju</w:t>
            </w:r>
            <w:proofErr w:type="spellEnd"/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 za 6 visokorizičnih tipova (HPV 16,18,31,45,51 i 52) a preostalih 8 genotipova  svrstava u tri skupine (33/58, 35/39/68 i 56/59/66).</w:t>
            </w:r>
          </w:p>
          <w:p w14:paraId="520F4830" w14:textId="2554B552" w:rsidR="00433209" w:rsidRPr="00143F48" w:rsidRDefault="00433209" w:rsidP="00433209">
            <w:pPr>
              <w:rPr>
                <w:rFonts w:cs="Arial"/>
                <w:bCs/>
                <w:iCs/>
                <w:color w:val="000000"/>
                <w:szCs w:val="24"/>
              </w:rPr>
            </w:pPr>
          </w:p>
        </w:tc>
      </w:tr>
      <w:tr w:rsidR="00433209" w:rsidRPr="000E261E" w14:paraId="596E9D40" w14:textId="77777777" w:rsidTr="005D6788">
        <w:tc>
          <w:tcPr>
            <w:tcW w:w="2052" w:type="dxa"/>
            <w:vMerge w:val="restart"/>
            <w:vAlign w:val="center"/>
          </w:tcPr>
          <w:p w14:paraId="676E62CF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Stolica,</w:t>
            </w:r>
          </w:p>
          <w:p w14:paraId="10D17DD6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rektuma,</w:t>
            </w:r>
          </w:p>
          <w:p w14:paraId="3D7FC861" w14:textId="4FD53E0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42B970BA" w14:textId="690AB378" w:rsidR="00433209" w:rsidRPr="00FE5F0A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>
              <w:rPr>
                <w:rFonts w:cs="Arial"/>
                <w:i/>
                <w:color w:val="000000"/>
                <w:szCs w:val="24"/>
              </w:rPr>
              <w:t xml:space="preserve"> gena za toksin B</w:t>
            </w:r>
          </w:p>
          <w:p w14:paraId="5F2675C5" w14:textId="77777777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F44E80">
              <w:rPr>
                <w:i/>
                <w:color w:val="000000"/>
                <w:szCs w:val="24"/>
              </w:rPr>
              <w:t>Clostridi</w:t>
            </w:r>
            <w:r>
              <w:rPr>
                <w:i/>
                <w:color w:val="000000"/>
                <w:szCs w:val="24"/>
              </w:rPr>
              <w:t>oides</w:t>
            </w:r>
            <w:proofErr w:type="spellEnd"/>
            <w:r w:rsidRPr="00F44E80">
              <w:rPr>
                <w:color w:val="000000"/>
                <w:szCs w:val="24"/>
              </w:rPr>
              <w:t xml:space="preserve"> </w:t>
            </w:r>
            <w:proofErr w:type="spellStart"/>
            <w:r w:rsidRPr="00F44E80">
              <w:rPr>
                <w:i/>
                <w:color w:val="000000"/>
                <w:szCs w:val="24"/>
              </w:rPr>
              <w:t>difficile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</w:p>
          <w:p w14:paraId="39439678" w14:textId="77777777" w:rsidR="00433209" w:rsidRDefault="00433209" w:rsidP="0043320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 w:cs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6A36F3FF" w14:textId="767673C0" w:rsidR="00433209" w:rsidRDefault="00433209" w:rsidP="0043320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57" w:type="dxa"/>
            <w:vAlign w:val="center"/>
          </w:tcPr>
          <w:p w14:paraId="593B77C5" w14:textId="2C891547" w:rsidR="00433209" w:rsidRPr="005E1C4A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C.difficile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toxin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B</w:t>
            </w:r>
          </w:p>
        </w:tc>
      </w:tr>
      <w:tr w:rsidR="00433209" w:rsidRPr="000E261E" w14:paraId="51FC9B17" w14:textId="77777777" w:rsidTr="005D6788">
        <w:tc>
          <w:tcPr>
            <w:tcW w:w="2052" w:type="dxa"/>
            <w:vMerge/>
            <w:vAlign w:val="center"/>
          </w:tcPr>
          <w:p w14:paraId="60A02DA0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4253A2E5" w14:textId="7C43E59B" w:rsidR="00433209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Giardia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lamblia</w:t>
            </w:r>
            <w:proofErr w:type="spellEnd"/>
            <w:r>
              <w:rPr>
                <w:rFonts w:cs="Arial"/>
                <w:iCs/>
                <w:color w:val="000000"/>
                <w:szCs w:val="24"/>
              </w:rPr>
              <w:t xml:space="preserve">,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Cryptosporidium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</w:t>
            </w:r>
            <w:r w:rsidRPr="005D6788">
              <w:rPr>
                <w:rFonts w:cs="Arial"/>
                <w:i/>
                <w:color w:val="000000"/>
                <w:szCs w:val="24"/>
              </w:rPr>
              <w:lastRenderedPageBreak/>
              <w:t>(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C.hominis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i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C.parvum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),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Entamoeba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histolytica</w:t>
            </w:r>
            <w:proofErr w:type="spellEnd"/>
            <w:r>
              <w:rPr>
                <w:rFonts w:cs="Arial"/>
                <w:iCs/>
                <w:color w:val="000000"/>
                <w:szCs w:val="24"/>
              </w:rPr>
              <w:t xml:space="preserve"> </w:t>
            </w:r>
          </w:p>
          <w:p w14:paraId="45A10688" w14:textId="77777777" w:rsidR="00433209" w:rsidRDefault="00433209" w:rsidP="00433209">
            <w:pPr>
              <w:pStyle w:val="Tijeloteksta"/>
              <w:jc w:val="center"/>
              <w:rPr>
                <w:rFonts w:ascii="Arial" w:hAnsi="Arial" w:cs="Arial"/>
                <w:iCs/>
                <w:color w:val="000000"/>
                <w:szCs w:val="24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  <w:p w14:paraId="7C0335BA" w14:textId="1D9CFE4A" w:rsidR="00433209" w:rsidRDefault="00433209" w:rsidP="0043320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57" w:type="dxa"/>
            <w:vAlign w:val="center"/>
          </w:tcPr>
          <w:p w14:paraId="22312246" w14:textId="659D337C" w:rsidR="00433209" w:rsidRPr="0046251C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lastRenderedPageBreak/>
              <w:t>Giardia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lamblia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Cryptosporidium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(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C.hominis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i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C.parvum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),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Entamoeba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histolytica</w:t>
            </w:r>
            <w:proofErr w:type="spellEnd"/>
          </w:p>
        </w:tc>
      </w:tr>
      <w:tr w:rsidR="00433209" w:rsidRPr="000E261E" w14:paraId="73BF11D3" w14:textId="77777777" w:rsidTr="005D6788">
        <w:tc>
          <w:tcPr>
            <w:tcW w:w="2052" w:type="dxa"/>
            <w:vMerge/>
            <w:vAlign w:val="center"/>
          </w:tcPr>
          <w:p w14:paraId="541AC5CE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6B8295C1" w14:textId="0D75193B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Salmonella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.,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Campylobacter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>. (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jejuni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and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coli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),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Shigella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>/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Enteroinvazivne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E.coli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(EIEC)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Shiga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toxin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1 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1)/ 2 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22236194" w14:textId="2B428F61" w:rsidR="00433209" w:rsidRPr="00143F48" w:rsidRDefault="00433209" w:rsidP="00433209">
            <w:pPr>
              <w:pStyle w:val="Tijeloteksta"/>
              <w:jc w:val="center"/>
              <w:rPr>
                <w:rFonts w:ascii="Arial" w:hAnsi="Arial" w:cs="Arial"/>
                <w:iCs/>
                <w:color w:val="000000"/>
                <w:szCs w:val="24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0ACF7DFA" w14:textId="77777777" w:rsidR="00433209" w:rsidRPr="0046251C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Salmonella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.,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Campylobacter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>.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jejuni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and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coli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),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Shigella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>/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Enteroinvazivne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E.coli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(EIEC)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Shiga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toxin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1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1)/ 2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42633A44" w14:textId="77777777" w:rsidR="00433209" w:rsidRPr="005E1C4A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33209" w:rsidRPr="000E261E" w14:paraId="359114B6" w14:textId="77777777" w:rsidTr="005D6788">
        <w:tc>
          <w:tcPr>
            <w:tcW w:w="2052" w:type="dxa"/>
            <w:vMerge/>
            <w:vAlign w:val="center"/>
          </w:tcPr>
          <w:p w14:paraId="1D24A54E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2C31CD36" w14:textId="3D34FCE9" w:rsidR="00433209" w:rsidRPr="00DE23A5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Plesiomonas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shigellides</w:t>
            </w:r>
            <w:proofErr w:type="spellEnd"/>
          </w:p>
          <w:p w14:paraId="0D9A6896" w14:textId="77777777" w:rsidR="00433209" w:rsidRPr="00DE23A5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Vibrio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(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V.vulnificans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,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V.parahaemolyticu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, i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V.cholerae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)</w:t>
            </w:r>
          </w:p>
          <w:p w14:paraId="77AAFF68" w14:textId="77777777" w:rsidR="00433209" w:rsidRPr="00DE23A5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Enterotoxigenic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E.coli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(ETEC)</w:t>
            </w:r>
          </w:p>
          <w:p w14:paraId="76152C78" w14:textId="77777777" w:rsidR="00433209" w:rsidRPr="00DE23A5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 w:rsidRPr="00DE23A5">
              <w:rPr>
                <w:rFonts w:cs="Arial"/>
                <w:iCs/>
                <w:color w:val="000000"/>
                <w:szCs w:val="24"/>
              </w:rPr>
              <w:t>Termolabilni toksin (LT)</w:t>
            </w:r>
          </w:p>
          <w:p w14:paraId="2557E2D1" w14:textId="77777777" w:rsidR="00433209" w:rsidRPr="00DE23A5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 w:rsidRPr="00DE23A5">
              <w:rPr>
                <w:rFonts w:cs="Arial"/>
                <w:iCs/>
                <w:color w:val="000000"/>
                <w:szCs w:val="24"/>
              </w:rPr>
              <w:t>Termostabilni toksin (ST)</w:t>
            </w:r>
          </w:p>
          <w:p w14:paraId="37A54311" w14:textId="77777777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Yersinia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enterocolitica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r>
              <w:rPr>
                <w:rFonts w:cs="Arial"/>
                <w:i/>
                <w:color w:val="000000"/>
                <w:szCs w:val="24"/>
              </w:rPr>
              <w:t>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21E66646" w14:textId="5A0AC688" w:rsidR="00433209" w:rsidRDefault="00433209" w:rsidP="0043320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65468FE6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Plesiomonas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shigellides</w:t>
            </w:r>
            <w:proofErr w:type="spellEnd"/>
          </w:p>
          <w:p w14:paraId="5F0B685C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Vibrio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(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V.vulnificans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V.parahaemolyticu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, i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V.cholerae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)</w:t>
            </w:r>
          </w:p>
          <w:p w14:paraId="53AF6A49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Enterotoxigenic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E.coli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(ETEC)</w:t>
            </w:r>
          </w:p>
          <w:p w14:paraId="0B8D5CB2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r w:rsidRPr="00AF4C03">
              <w:rPr>
                <w:rFonts w:cs="Arial"/>
                <w:bCs/>
                <w:i/>
                <w:color w:val="000000"/>
                <w:szCs w:val="24"/>
              </w:rPr>
              <w:t>Termolabilni toksin (LT)</w:t>
            </w:r>
          </w:p>
          <w:p w14:paraId="4929DAE7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r w:rsidRPr="00AF4C03">
              <w:rPr>
                <w:rFonts w:cs="Arial"/>
                <w:bCs/>
                <w:i/>
                <w:color w:val="000000"/>
                <w:szCs w:val="24"/>
              </w:rPr>
              <w:t>Termostabilni toksin (ST)</w:t>
            </w:r>
          </w:p>
          <w:p w14:paraId="65BF9945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Yersinia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enterocolitica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(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stx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2)</w:t>
            </w:r>
          </w:p>
          <w:p w14:paraId="1EEE431B" w14:textId="77777777" w:rsidR="00433209" w:rsidRPr="00AF4C03" w:rsidRDefault="00433209" w:rsidP="00433209">
            <w:pPr>
              <w:rPr>
                <w:rFonts w:cs="Arial"/>
                <w:bCs/>
                <w:i/>
                <w:color w:val="000000"/>
                <w:szCs w:val="24"/>
              </w:rPr>
            </w:pPr>
          </w:p>
        </w:tc>
      </w:tr>
      <w:tr w:rsidR="00433209" w:rsidRPr="000E261E" w14:paraId="765C3629" w14:textId="77777777" w:rsidTr="005D6788">
        <w:tc>
          <w:tcPr>
            <w:tcW w:w="2052" w:type="dxa"/>
            <w:vMerge/>
            <w:vAlign w:val="center"/>
          </w:tcPr>
          <w:p w14:paraId="25622563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22F24212" w14:textId="736F7EA5" w:rsidR="00433209" w:rsidRPr="00AF4C03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AF4C03">
              <w:rPr>
                <w:rFonts w:cs="Arial"/>
                <w:iCs/>
                <w:color w:val="000000"/>
                <w:szCs w:val="24"/>
              </w:rPr>
              <w:t xml:space="preserve"> nukleinskih kiselina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Norovirus</w:t>
            </w:r>
            <w:proofErr w:type="spellEnd"/>
            <w:r w:rsidRPr="00AF4C03">
              <w:rPr>
                <w:rFonts w:cs="Arial"/>
                <w:i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Rotavirus,Adenovirus,Astrovirus</w:t>
            </w:r>
            <w:proofErr w:type="spellEnd"/>
            <w:r w:rsidRPr="00AF4C03">
              <w:rPr>
                <w:rFonts w:cs="Arial"/>
                <w:i/>
                <w:color w:val="000000"/>
                <w:szCs w:val="24"/>
              </w:rPr>
              <w:t xml:space="preserve"> i</w:t>
            </w:r>
          </w:p>
          <w:p w14:paraId="42DD60EA" w14:textId="77777777" w:rsidR="00433209" w:rsidRDefault="0043320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Sapovirus</w:t>
            </w:r>
            <w:proofErr w:type="spellEnd"/>
          </w:p>
          <w:p w14:paraId="41410455" w14:textId="41DBC993" w:rsidR="00433209" w:rsidRDefault="0043320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EC4425">
              <w:rPr>
                <w:rFonts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308FC912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Norovirus</w:t>
            </w:r>
            <w:proofErr w:type="spellEnd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Rotavirus,Adenovirus,Astrovirus</w:t>
            </w:r>
            <w:proofErr w:type="spellEnd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i</w:t>
            </w:r>
          </w:p>
          <w:p w14:paraId="17218F22" w14:textId="77777777" w:rsidR="00433209" w:rsidRPr="00AF4C03" w:rsidRDefault="0043320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Sapovirus</w:t>
            </w:r>
            <w:proofErr w:type="spellEnd"/>
          </w:p>
          <w:p w14:paraId="765001A6" w14:textId="77777777" w:rsidR="00433209" w:rsidRPr="005E1C4A" w:rsidRDefault="00433209" w:rsidP="00433209">
            <w:pPr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14:paraId="265A0845" w14:textId="77777777" w:rsidR="002C4BDF" w:rsidRPr="000E261E" w:rsidRDefault="002C4BDF" w:rsidP="002C4BDF">
      <w:pPr>
        <w:jc w:val="both"/>
        <w:rPr>
          <w:rFonts w:cs="Arial"/>
          <w:iCs/>
          <w:szCs w:val="24"/>
        </w:rPr>
      </w:pPr>
      <w:r w:rsidRPr="000E261E">
        <w:rPr>
          <w:rFonts w:cs="Arial"/>
          <w:iCs/>
          <w:szCs w:val="24"/>
        </w:rPr>
        <w:t>*preporučeni uzorak</w:t>
      </w:r>
    </w:p>
    <w:p w14:paraId="66FC068C" w14:textId="77777777" w:rsidR="002C4BDF" w:rsidRPr="002C4BDF" w:rsidRDefault="002C4BDF" w:rsidP="002C4BDF">
      <w:pPr>
        <w:jc w:val="both"/>
        <w:rPr>
          <w:rFonts w:cs="Arial"/>
          <w:iCs/>
          <w:color w:val="000000"/>
          <w:szCs w:val="24"/>
        </w:rPr>
      </w:pPr>
    </w:p>
    <w:sectPr w:rsidR="002C4BDF" w:rsidRPr="002C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F4D0" w14:textId="77777777" w:rsidR="00C87FB5" w:rsidRDefault="00C87FB5" w:rsidP="00271EDE">
      <w:r>
        <w:separator/>
      </w:r>
    </w:p>
  </w:endnote>
  <w:endnote w:type="continuationSeparator" w:id="0">
    <w:p w14:paraId="330913FC" w14:textId="77777777" w:rsidR="00C87FB5" w:rsidRDefault="00C87FB5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913F" w14:textId="77777777" w:rsidR="00271EDE" w:rsidRDefault="00271E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174B" w14:textId="049C01EE" w:rsidR="00271EDE" w:rsidRDefault="00271EDE">
    <w:pPr>
      <w:pStyle w:val="Podnoje"/>
    </w:pPr>
    <w:r w:rsidRPr="002D611B">
      <w:rPr>
        <w:rFonts w:ascii="Arial Narrow,Bold" w:hAnsi="Arial Narrow,Bold" w:cs="Arial Narrow,Bold"/>
        <w:i/>
        <w:kern w:val="0"/>
        <w:sz w:val="16"/>
        <w:szCs w:val="16"/>
        <w:lang w:val="en-US" w:eastAsia="en-US"/>
      </w:rPr>
      <w:t>NEKONTROLIRANO KADA JE TISKANO</w:t>
    </w:r>
    <w:r w:rsidRPr="002D611B">
      <w:rPr>
        <w:rFonts w:cs="Arial"/>
        <w:i/>
        <w:color w:val="000000"/>
        <w:sz w:val="20"/>
      </w:rPr>
      <w:t xml:space="preserve">                     </w:t>
    </w:r>
    <w:r>
      <w:rPr>
        <w:rFonts w:cs="Arial"/>
        <w:i/>
        <w:color w:val="000000"/>
        <w:sz w:val="2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FAC8" w14:textId="77777777" w:rsidR="00271EDE" w:rsidRDefault="00271E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9397" w14:textId="77777777" w:rsidR="00C87FB5" w:rsidRDefault="00C87FB5" w:rsidP="00271EDE">
      <w:r>
        <w:separator/>
      </w:r>
    </w:p>
  </w:footnote>
  <w:footnote w:type="continuationSeparator" w:id="0">
    <w:p w14:paraId="43B163B0" w14:textId="77777777" w:rsidR="00C87FB5" w:rsidRDefault="00C87FB5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C852" w14:textId="77777777" w:rsidR="00271EDE" w:rsidRDefault="00271E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D050" w14:textId="77777777" w:rsidR="00271EDE" w:rsidRDefault="00271E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2316" w14:textId="77777777" w:rsidR="00271EDE" w:rsidRDefault="00271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18B0"/>
    <w:multiLevelType w:val="multilevel"/>
    <w:tmpl w:val="6590B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BDB030F"/>
    <w:multiLevelType w:val="hybridMultilevel"/>
    <w:tmpl w:val="03007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05411">
    <w:abstractNumId w:val="0"/>
  </w:num>
  <w:num w:numId="2" w16cid:durableId="3721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DF"/>
    <w:rsid w:val="00143F48"/>
    <w:rsid w:val="001A6EFB"/>
    <w:rsid w:val="001D1A03"/>
    <w:rsid w:val="00271EDE"/>
    <w:rsid w:val="002C4BDF"/>
    <w:rsid w:val="00341E8B"/>
    <w:rsid w:val="003A40A1"/>
    <w:rsid w:val="00433209"/>
    <w:rsid w:val="00433502"/>
    <w:rsid w:val="0046251C"/>
    <w:rsid w:val="005D6788"/>
    <w:rsid w:val="005E1C4A"/>
    <w:rsid w:val="007F408D"/>
    <w:rsid w:val="00A20ADE"/>
    <w:rsid w:val="00AF4C03"/>
    <w:rsid w:val="00BD66CC"/>
    <w:rsid w:val="00C107F6"/>
    <w:rsid w:val="00C87FB5"/>
    <w:rsid w:val="00D64CA1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0BD1"/>
  <w15:chartTrackingRefBased/>
  <w15:docId w15:val="{D139AB2C-58E2-4676-A335-50C3C91E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1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C4BD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C4BDF"/>
    <w:pPr>
      <w:keepNext/>
      <w:outlineLvl w:val="1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C4BDF"/>
    <w:rPr>
      <w:rFonts w:ascii="Arial" w:eastAsia="Times New Roman" w:hAnsi="Arial" w:cs="Arial"/>
      <w:b/>
      <w:bCs/>
      <w:kern w:val="32"/>
      <w:sz w:val="24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2C4BDF"/>
    <w:rPr>
      <w:rFonts w:ascii="Arial" w:eastAsia="Times New Roman" w:hAnsi="Arial" w:cs="Times New Roman"/>
      <w:b/>
      <w:i/>
      <w:kern w:val="28"/>
      <w:sz w:val="24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2C4BDF"/>
    <w:pPr>
      <w:spacing w:after="160" w:line="259" w:lineRule="auto"/>
      <w:ind w:left="720"/>
      <w:contextualSpacing/>
    </w:pPr>
    <w:rPr>
      <w:rFonts w:ascii="Calibri" w:eastAsia="Calibri" w:hAnsi="Calibri"/>
      <w:i/>
      <w:kern w:val="0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2C4BDF"/>
    <w:rPr>
      <w:rFonts w:ascii="Times New Roman" w:hAnsi="Times New Roman"/>
      <w:color w:val="000080"/>
    </w:rPr>
  </w:style>
  <w:style w:type="character" w:customStyle="1" w:styleId="TijelotekstaChar">
    <w:name w:val="Tijelo teksta Char"/>
    <w:basedOn w:val="Zadanifontodlomka"/>
    <w:link w:val="Tijeloteksta"/>
    <w:rsid w:val="002C4BDF"/>
    <w:rPr>
      <w:rFonts w:ascii="Times New Roman" w:eastAsia="Times New Roman" w:hAnsi="Times New Roman" w:cs="Times New Roman"/>
      <w:color w:val="000080"/>
      <w:kern w:val="28"/>
      <w:sz w:val="24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5D6788"/>
    <w:pPr>
      <w:tabs>
        <w:tab w:val="center" w:pos="4536"/>
        <w:tab w:val="right" w:pos="9072"/>
      </w:tabs>
    </w:pPr>
    <w:rPr>
      <w:rFonts w:ascii="Monotype Corsiva" w:hAnsi="Monotype Corsiva"/>
      <w:i/>
      <w:color w:val="000080"/>
      <w:sz w:val="32"/>
    </w:rPr>
  </w:style>
  <w:style w:type="character" w:customStyle="1" w:styleId="ZaglavljeChar">
    <w:name w:val="Zaglavlje Char"/>
    <w:basedOn w:val="Zadanifontodlomka"/>
    <w:link w:val="Zaglavlje"/>
    <w:uiPriority w:val="99"/>
    <w:rsid w:val="005D6788"/>
    <w:rPr>
      <w:rFonts w:ascii="Monotype Corsiva" w:eastAsia="Times New Roman" w:hAnsi="Monotype Corsiva" w:cs="Times New Roman"/>
      <w:i/>
      <w:color w:val="000080"/>
      <w:kern w:val="28"/>
      <w:sz w:val="32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ED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EDE"/>
    <w:rPr>
      <w:rFonts w:ascii="Arial" w:eastAsia="Times New Roman" w:hAnsi="Arial" w:cs="Times New Roman"/>
      <w:kern w:val="28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 Perica</cp:lastModifiedBy>
  <cp:revision>4</cp:revision>
  <dcterms:created xsi:type="dcterms:W3CDTF">2024-03-21T07:59:00Z</dcterms:created>
  <dcterms:modified xsi:type="dcterms:W3CDTF">2025-09-26T11:12:00Z</dcterms:modified>
</cp:coreProperties>
</file>