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2FBF8" w14:textId="77777777" w:rsidR="00745BFF" w:rsidRPr="00745BFF" w:rsidRDefault="003E614C" w:rsidP="00745BFF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b/>
          <w:bCs/>
          <w:kern w:val="36"/>
          <w:sz w:val="48"/>
          <w:szCs w:val="48"/>
        </w:rPr>
        <w:t>Epidemija</w:t>
      </w:r>
      <w:r w:rsidRPr="00745BFF">
        <w:rPr>
          <w:b/>
          <w:bCs/>
          <w:kern w:val="36"/>
          <w:sz w:val="48"/>
          <w:szCs w:val="48"/>
        </w:rPr>
        <w:t xml:space="preserve"> </w:t>
      </w:r>
      <w:r w:rsidR="00745BFF" w:rsidRPr="00745BFF">
        <w:rPr>
          <w:b/>
          <w:bCs/>
          <w:kern w:val="36"/>
          <w:sz w:val="48"/>
          <w:szCs w:val="48"/>
        </w:rPr>
        <w:t xml:space="preserve">pneumonije </w:t>
      </w:r>
      <w:r w:rsidRPr="00745BFF">
        <w:rPr>
          <w:b/>
          <w:bCs/>
          <w:kern w:val="36"/>
          <w:sz w:val="48"/>
          <w:szCs w:val="48"/>
        </w:rPr>
        <w:t>povezan</w:t>
      </w:r>
      <w:r>
        <w:rPr>
          <w:b/>
          <w:bCs/>
          <w:kern w:val="36"/>
          <w:sz w:val="48"/>
          <w:szCs w:val="48"/>
        </w:rPr>
        <w:t>a</w:t>
      </w:r>
      <w:r w:rsidRPr="00745BFF">
        <w:rPr>
          <w:b/>
          <w:bCs/>
          <w:kern w:val="36"/>
          <w:sz w:val="48"/>
          <w:szCs w:val="48"/>
        </w:rPr>
        <w:t xml:space="preserve"> </w:t>
      </w:r>
      <w:r w:rsidR="00745BFF" w:rsidRPr="00745BFF">
        <w:rPr>
          <w:b/>
          <w:bCs/>
          <w:kern w:val="36"/>
          <w:sz w:val="48"/>
          <w:szCs w:val="48"/>
        </w:rPr>
        <w:t xml:space="preserve">s novim </w:t>
      </w:r>
      <w:r w:rsidR="00033BEA">
        <w:rPr>
          <w:b/>
          <w:bCs/>
          <w:kern w:val="36"/>
          <w:sz w:val="48"/>
          <w:szCs w:val="48"/>
        </w:rPr>
        <w:t>K</w:t>
      </w:r>
      <w:r w:rsidR="00745BFF" w:rsidRPr="00745BFF">
        <w:rPr>
          <w:b/>
          <w:bCs/>
          <w:kern w:val="36"/>
          <w:sz w:val="48"/>
          <w:szCs w:val="48"/>
        </w:rPr>
        <w:t>oronavirusom, Kina</w:t>
      </w:r>
    </w:p>
    <w:p w14:paraId="56894BBC" w14:textId="77777777" w:rsidR="00946A64" w:rsidRPr="00420F1D" w:rsidRDefault="00946A64" w:rsidP="00420F1D">
      <w:pPr>
        <w:pStyle w:val="ListParagraph"/>
        <w:spacing w:before="240" w:after="120" w:line="276" w:lineRule="auto"/>
        <w:ind w:left="357" w:hanging="357"/>
        <w:contextualSpacing w:val="0"/>
        <w:jc w:val="both"/>
        <w:outlineLvl w:val="3"/>
        <w:rPr>
          <w:rFonts w:ascii="Arial Black" w:eastAsia="Times New Roman" w:hAnsi="Arial Black" w:cs="Times New Roman"/>
          <w:b/>
          <w:szCs w:val="24"/>
          <w:lang w:eastAsia="hr-HR"/>
        </w:rPr>
      </w:pPr>
      <w:r w:rsidRPr="00420F1D">
        <w:rPr>
          <w:rFonts w:ascii="Arial Black" w:eastAsia="Times New Roman" w:hAnsi="Arial Black" w:cs="Times New Roman"/>
          <w:b/>
          <w:szCs w:val="24"/>
          <w:lang w:eastAsia="hr-HR"/>
        </w:rPr>
        <w:t>Kratki prikaz stanja</w:t>
      </w:r>
    </w:p>
    <w:p w14:paraId="6C2B41B0" w14:textId="77777777" w:rsidR="00745BFF" w:rsidRDefault="00745BFF" w:rsidP="00420F1D">
      <w:pPr>
        <w:pStyle w:val="NormalWeb"/>
        <w:spacing w:before="0" w:beforeAutospacing="0"/>
        <w:jc w:val="both"/>
        <w:rPr>
          <w:rStyle w:val="Emphasis"/>
          <w:i w:val="0"/>
          <w:iCs w:val="0"/>
        </w:rPr>
      </w:pPr>
      <w:r>
        <w:t xml:space="preserve">U prosincu 2019. uočeno </w:t>
      </w:r>
      <w:r w:rsidR="00E61B8D">
        <w:t xml:space="preserve">je  grupiranje oboljelih od upale pluća u gradu Wuhan, Hubei provincija u Kini. Oboljeli su razvili simptome povišene </w:t>
      </w:r>
      <w:r w:rsidR="00354D10">
        <w:t xml:space="preserve">tjelesne </w:t>
      </w:r>
      <w:r w:rsidR="00E61B8D">
        <w:t xml:space="preserve">temperature i otežanog disanja. Prema </w:t>
      </w:r>
      <w:r w:rsidR="00354D10">
        <w:t xml:space="preserve">raspoloživim </w:t>
      </w:r>
      <w:r w:rsidR="00E61B8D">
        <w:t>podacima</w:t>
      </w:r>
      <w:r w:rsidR="00354D10">
        <w:t>,</w:t>
      </w:r>
      <w:r w:rsidR="00E61B8D">
        <w:t xml:space="preserve"> prvi slučaj razvio je simptome 8. prosinca 2019. Oboljeli </w:t>
      </w:r>
      <w:r>
        <w:t>su se u početku</w:t>
      </w:r>
      <w:r w:rsidR="00E61B8D">
        <w:t xml:space="preserve"> uglavnom epidemiološki povez</w:t>
      </w:r>
      <w:r>
        <w:t>ivali</w:t>
      </w:r>
      <w:r w:rsidR="00E61B8D">
        <w:t xml:space="preserve"> s boravkom na gradskoj tržnici Huanan Seafood Wholesale Market</w:t>
      </w:r>
      <w:r w:rsidR="003E614C">
        <w:t>,</w:t>
      </w:r>
      <w:r w:rsidR="00E61B8D">
        <w:t xml:space="preserve"> veleprodajnom tržnicom morskih i </w:t>
      </w:r>
      <w:r w:rsidR="003E614C">
        <w:t xml:space="preserve">drugih </w:t>
      </w:r>
      <w:r w:rsidR="00E61B8D">
        <w:t xml:space="preserve">živih životinja. Kao uzročnik početkom siječnja identificiran je novi </w:t>
      </w:r>
      <w:r w:rsidR="00E61B8D">
        <w:rPr>
          <w:rStyle w:val="Emphasis"/>
        </w:rPr>
        <w:t>Coronavirus</w:t>
      </w:r>
      <w:r w:rsidR="00E61B8D">
        <w:t xml:space="preserve"> (2019-nCoV) koji</w:t>
      </w:r>
      <w:r w:rsidR="003E614C">
        <w:t xml:space="preserve"> pripada istoj porodici koronavirusa kao i SARS-CoV.</w:t>
      </w:r>
      <w:r w:rsidR="00E61B8D">
        <w:t xml:space="preserve"> U </w:t>
      </w:r>
      <w:r>
        <w:t xml:space="preserve">siječnju 2020. </w:t>
      </w:r>
      <w:r w:rsidR="00E61B8D">
        <w:t>potvrđen</w:t>
      </w:r>
      <w:r>
        <w:t>i su pojedinačni s</w:t>
      </w:r>
      <w:r w:rsidR="00E61B8D">
        <w:t>lučaj</w:t>
      </w:r>
      <w:r>
        <w:t>evi bolesti uzrokovane</w:t>
      </w:r>
      <w:r w:rsidR="00E61B8D">
        <w:t xml:space="preserve"> nov</w:t>
      </w:r>
      <w:r>
        <w:t>im</w:t>
      </w:r>
      <w:r w:rsidR="00E61B8D">
        <w:t xml:space="preserve"> </w:t>
      </w:r>
      <w:r w:rsidR="00E61B8D">
        <w:rPr>
          <w:rStyle w:val="Emphasis"/>
        </w:rPr>
        <w:t>Coronavirus</w:t>
      </w:r>
      <w:r>
        <w:rPr>
          <w:rStyle w:val="Emphasis"/>
        </w:rPr>
        <w:t xml:space="preserve">om </w:t>
      </w:r>
      <w:r w:rsidR="003E614C">
        <w:rPr>
          <w:rStyle w:val="Emphasis"/>
          <w:i w:val="0"/>
          <w:iCs w:val="0"/>
        </w:rPr>
        <w:t xml:space="preserve">i u drugim gradovima i provincijama Kine, kao što su Guandong i Beijing, te </w:t>
      </w:r>
      <w:r w:rsidRPr="00745BFF">
        <w:rPr>
          <w:rStyle w:val="Emphasis"/>
          <w:i w:val="0"/>
          <w:iCs w:val="0"/>
        </w:rPr>
        <w:t xml:space="preserve">nekoliko </w:t>
      </w:r>
      <w:r w:rsidR="00760292">
        <w:rPr>
          <w:rStyle w:val="Emphasis"/>
          <w:i w:val="0"/>
          <w:iCs w:val="0"/>
        </w:rPr>
        <w:t xml:space="preserve">importiranih slučajeva u </w:t>
      </w:r>
      <w:r w:rsidR="00760292" w:rsidRPr="00745BFF">
        <w:rPr>
          <w:rStyle w:val="Emphasis"/>
          <w:i w:val="0"/>
          <w:iCs w:val="0"/>
        </w:rPr>
        <w:t>drugi</w:t>
      </w:r>
      <w:r w:rsidR="00760292">
        <w:rPr>
          <w:rStyle w:val="Emphasis"/>
          <w:i w:val="0"/>
          <w:iCs w:val="0"/>
        </w:rPr>
        <w:t>m</w:t>
      </w:r>
      <w:r w:rsidR="00760292" w:rsidRPr="00745BFF">
        <w:rPr>
          <w:rStyle w:val="Emphasis"/>
          <w:i w:val="0"/>
          <w:iCs w:val="0"/>
        </w:rPr>
        <w:t xml:space="preserve"> </w:t>
      </w:r>
      <w:r w:rsidRPr="00745BFF">
        <w:rPr>
          <w:rStyle w:val="Emphasis"/>
          <w:i w:val="0"/>
          <w:iCs w:val="0"/>
        </w:rPr>
        <w:t>država</w:t>
      </w:r>
      <w:r w:rsidR="00760292">
        <w:rPr>
          <w:rStyle w:val="Emphasis"/>
          <w:i w:val="0"/>
          <w:iCs w:val="0"/>
        </w:rPr>
        <w:t>ma</w:t>
      </w:r>
      <w:r w:rsidRPr="00745BFF">
        <w:rPr>
          <w:rStyle w:val="Emphasis"/>
          <w:i w:val="0"/>
          <w:iCs w:val="0"/>
        </w:rPr>
        <w:t xml:space="preserve"> (Tajland, </w:t>
      </w:r>
      <w:r>
        <w:rPr>
          <w:rStyle w:val="Emphasis"/>
          <w:i w:val="0"/>
          <w:iCs w:val="0"/>
        </w:rPr>
        <w:t>Japan, Južna Koreja, SAD) kod ljudi koji su doputovali iz Wuh</w:t>
      </w:r>
      <w:r w:rsidR="00354D10">
        <w:rPr>
          <w:rStyle w:val="Emphasis"/>
          <w:i w:val="0"/>
          <w:iCs w:val="0"/>
        </w:rPr>
        <w:t>a</w:t>
      </w:r>
      <w:r>
        <w:rPr>
          <w:rStyle w:val="Emphasis"/>
          <w:i w:val="0"/>
          <w:iCs w:val="0"/>
        </w:rPr>
        <w:t>na</w:t>
      </w:r>
      <w:r w:rsidR="003E614C">
        <w:rPr>
          <w:rStyle w:val="Emphasis"/>
          <w:i w:val="0"/>
          <w:iCs w:val="0"/>
        </w:rPr>
        <w:t>.</w:t>
      </w:r>
    </w:p>
    <w:p w14:paraId="5283E756" w14:textId="77777777" w:rsidR="000227C6" w:rsidRDefault="000227C6" w:rsidP="00420F1D">
      <w:pPr>
        <w:pStyle w:val="NormalWeb"/>
        <w:spacing w:before="0" w:beforeAutospacing="0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Bolest je karakterizirana povišenom tjelesnom temperaturom i kašljem, a u težim slučajevima može se razviti upala pluća s otežanim disanjem i nedostatkom zraka.</w:t>
      </w:r>
    </w:p>
    <w:p w14:paraId="294EA563" w14:textId="77777777" w:rsidR="000227C6" w:rsidRDefault="00745BFF" w:rsidP="00420F1D">
      <w:pPr>
        <w:pStyle w:val="NormalWeb"/>
        <w:spacing w:before="0" w:beforeAutospacing="0"/>
        <w:jc w:val="both"/>
      </w:pPr>
      <w:r>
        <w:t>Broj oboljelih, udio oboljelih s teškom kliničkom slikom i broj umrlih mijenja se iz dana u dan i ovis</w:t>
      </w:r>
      <w:r w:rsidR="000227C6">
        <w:t>i</w:t>
      </w:r>
      <w:r>
        <w:t xml:space="preserve"> o izvor</w:t>
      </w:r>
      <w:r w:rsidR="000227C6">
        <w:t>u informacija te je nezahvalno uopće navoditi brojeve. Uglavnom</w:t>
      </w:r>
      <w:r w:rsidR="00DF4C91">
        <w:t>,</w:t>
      </w:r>
      <w:r w:rsidR="000227C6">
        <w:t xml:space="preserve"> nekoliko je stotina potvrđenih slučajeva bolesti, oko četvrtina oboljelih ima tešku kliničku sliku</w:t>
      </w:r>
      <w:r w:rsidR="00DF4C91">
        <w:t>,</w:t>
      </w:r>
      <w:r w:rsidR="000227C6">
        <w:t xml:space="preserve"> a umrlih u trenutku pisanja ovog teksta ima nešto manje od 20.</w:t>
      </w:r>
    </w:p>
    <w:p w14:paraId="492B83F5" w14:textId="77777777" w:rsidR="000227C6" w:rsidRDefault="00E61B8D" w:rsidP="00420F1D">
      <w:pPr>
        <w:pStyle w:val="NormalWeb"/>
        <w:spacing w:before="0" w:beforeAutospacing="0"/>
        <w:jc w:val="both"/>
      </w:pPr>
      <w:r>
        <w:t>U ovom trenutku nema jasnih dokaza o održivom</w:t>
      </w:r>
      <w:r w:rsidR="000227C6">
        <w:t xml:space="preserve"> tj. efikasnom</w:t>
      </w:r>
      <w:r>
        <w:t xml:space="preserve"> prijenosu virusa s čovjeka na čovjeka</w:t>
      </w:r>
      <w:r w:rsidR="00760292">
        <w:t>,</w:t>
      </w:r>
      <w:r>
        <w:t xml:space="preserve"> </w:t>
      </w:r>
      <w:r w:rsidR="00760292">
        <w:t xml:space="preserve">iako su potvrđeni </w:t>
      </w:r>
      <w:r w:rsidR="000227C6">
        <w:t>pojedinačni slučajevi prijenosa bolesti</w:t>
      </w:r>
      <w:r w:rsidR="00354D10">
        <w:t xml:space="preserve"> s</w:t>
      </w:r>
      <w:r w:rsidR="000227C6">
        <w:t xml:space="preserve"> čovjeka na čovjeka u bliskom obiteljskom kontaktu i s pacijenta na </w:t>
      </w:r>
      <w:r w:rsidR="00760292">
        <w:t>zdravstvene djelatnike.</w:t>
      </w:r>
    </w:p>
    <w:p w14:paraId="2572224D" w14:textId="77777777" w:rsidR="000227C6" w:rsidRDefault="00E61B8D" w:rsidP="00420F1D">
      <w:pPr>
        <w:pStyle w:val="NormalWeb"/>
        <w:spacing w:before="0" w:beforeAutospacing="0"/>
        <w:jc w:val="both"/>
      </w:pPr>
      <w:r>
        <w:t>Praćenje kontakata i provođenj</w:t>
      </w:r>
      <w:r w:rsidR="00A26165">
        <w:t>e</w:t>
      </w:r>
      <w:r w:rsidR="00760292">
        <w:t xml:space="preserve"> higijensko-sanitarnih te ostalih </w:t>
      </w:r>
      <w:r>
        <w:t>zdravstvenih mjera prevencije u Wuhanu i drugim gradovima u kojima su zabilježeni bolesnici u tijeku</w:t>
      </w:r>
      <w:r w:rsidR="005827A3" w:rsidRPr="005827A3">
        <w:t xml:space="preserve"> </w:t>
      </w:r>
      <w:r w:rsidR="005827A3">
        <w:t>su</w:t>
      </w:r>
      <w:r w:rsidR="000227C6">
        <w:t>.</w:t>
      </w:r>
    </w:p>
    <w:p w14:paraId="269AA4B6" w14:textId="77777777" w:rsidR="00E416E6" w:rsidRPr="00420F1D" w:rsidRDefault="00E416E6" w:rsidP="00420F1D">
      <w:pPr>
        <w:pStyle w:val="ListParagraph"/>
        <w:spacing w:before="240" w:after="120" w:line="276" w:lineRule="auto"/>
        <w:ind w:left="357" w:hanging="357"/>
        <w:contextualSpacing w:val="0"/>
        <w:jc w:val="both"/>
        <w:outlineLvl w:val="3"/>
        <w:rPr>
          <w:rFonts w:ascii="Arial Black" w:eastAsia="Times New Roman" w:hAnsi="Arial Black" w:cs="Times New Roman"/>
          <w:b/>
          <w:szCs w:val="24"/>
          <w:lang w:eastAsia="hr-HR"/>
        </w:rPr>
      </w:pPr>
      <w:r w:rsidRPr="00420F1D">
        <w:rPr>
          <w:rFonts w:ascii="Arial Black" w:eastAsia="Times New Roman" w:hAnsi="Arial Black" w:cs="Times New Roman"/>
          <w:b/>
          <w:szCs w:val="24"/>
          <w:lang w:eastAsia="hr-HR"/>
        </w:rPr>
        <w:t>Međunarodne mjere suzbijanja širenja bolesti</w:t>
      </w:r>
    </w:p>
    <w:p w14:paraId="15ADB190" w14:textId="77777777" w:rsidR="000227C6" w:rsidRDefault="000227C6" w:rsidP="00420F1D">
      <w:pPr>
        <w:pStyle w:val="NormalWeb"/>
        <w:spacing w:before="0" w:beforeAutospacing="0"/>
        <w:jc w:val="both"/>
      </w:pPr>
      <w:r>
        <w:t xml:space="preserve">U Svjetskoj zdravstveno organizaciji </w:t>
      </w:r>
      <w:r w:rsidR="00595356">
        <w:t xml:space="preserve">22. i 23. siječnja održan je </w:t>
      </w:r>
      <w:r>
        <w:t>sastan</w:t>
      </w:r>
      <w:r w:rsidR="00595356">
        <w:t>a</w:t>
      </w:r>
      <w:r>
        <w:t xml:space="preserve">k Odbora za hitna stanja na kojem </w:t>
      </w:r>
      <w:r w:rsidR="00595356">
        <w:t>se</w:t>
      </w:r>
      <w:r w:rsidR="00760292">
        <w:t xml:space="preserve"> </w:t>
      </w:r>
      <w:r w:rsidR="00595356">
        <w:t>odlučivalo</w:t>
      </w:r>
      <w:r>
        <w:t xml:space="preserve"> o tome hoće li ovu bolest proglasiti javnozdravstvenim hitnim stanjem od međunarodnog značaja (</w:t>
      </w:r>
      <w:r w:rsidRPr="005827A3">
        <w:rPr>
          <w:i/>
        </w:rPr>
        <w:t>Public Health Emergency of International Concern – PHEIC</w:t>
      </w:r>
      <w:r>
        <w:t xml:space="preserve">). Proglašavanje ove </w:t>
      </w:r>
      <w:r w:rsidR="00EB7D0B">
        <w:t xml:space="preserve">epidemije </w:t>
      </w:r>
      <w:r>
        <w:t xml:space="preserve">PHEIC-om omogućilo </w:t>
      </w:r>
      <w:r w:rsidR="00EB7D0B">
        <w:t xml:space="preserve">bi </w:t>
      </w:r>
      <w:r>
        <w:t xml:space="preserve">bolju međunarodnu koordinaciju odgovora na epidemiju, u skladu s </w:t>
      </w:r>
      <w:r w:rsidR="00354D10">
        <w:t xml:space="preserve">obvezujućim </w:t>
      </w:r>
      <w:r w:rsidR="005827A3">
        <w:t xml:space="preserve">preporukama </w:t>
      </w:r>
      <w:r>
        <w:t>SZO</w:t>
      </w:r>
      <w:r w:rsidR="005827A3">
        <w:t>-a</w:t>
      </w:r>
      <w:r>
        <w:t xml:space="preserve"> te dodatnu međunarodnu mobilizaciju financijskih i ljudskih resursa.</w:t>
      </w:r>
    </w:p>
    <w:p w14:paraId="438193D0" w14:textId="77777777" w:rsidR="00946A64" w:rsidRDefault="00595356" w:rsidP="00420F1D">
      <w:pPr>
        <w:pStyle w:val="NormalWeb"/>
        <w:spacing w:before="0" w:beforeAutospacing="0"/>
        <w:jc w:val="both"/>
      </w:pPr>
      <w:r>
        <w:t>Odlučeno je da se u ovom trenuku ne proglasi ova bolest</w:t>
      </w:r>
      <w:r w:rsidR="000227C6">
        <w:t xml:space="preserve"> javnozdravstvenim hitnim stanje</w:t>
      </w:r>
      <w:r>
        <w:t>m od međunarodnog značaja. Neovisno o tome</w:t>
      </w:r>
      <w:r w:rsidR="000227C6">
        <w:t xml:space="preserve">, sve zemlje trebaju u okviru razumnih granica provoditi mjere za smanjenje rizika od unosa i širenja bolesti u svojoj populaciji. Neke su zemlje poput Sjedinjenih </w:t>
      </w:r>
      <w:r w:rsidR="00EB7D0B">
        <w:t>Američkih Država</w:t>
      </w:r>
      <w:r w:rsidR="000227C6">
        <w:t xml:space="preserve">, Italije, nekih azijskih zemalja, uvele </w:t>
      </w:r>
      <w:r w:rsidR="00946A64">
        <w:t xml:space="preserve">mjerenje temperature putnicima koji ulaze u zemlju izravnim letovima iz Wuhana. Neke zemlje savjetuju </w:t>
      </w:r>
      <w:r w:rsidR="00EB7D0B">
        <w:t xml:space="preserve">odgodu putovanja </w:t>
      </w:r>
      <w:r w:rsidR="00946A64">
        <w:t>u Wuha</w:t>
      </w:r>
      <w:r w:rsidR="00EB7D0B">
        <w:t>n</w:t>
      </w:r>
      <w:r w:rsidR="00946A64">
        <w:t xml:space="preserve"> ili u provinciju Hubei, ako nisu nužna. To su sve mjere koje nadilaze uobičajene preporuke Svjetske zdravstvene organizacije. Istovremeno, Kina provodi vrlo stroge mjere obuzdavanja širenja bolesti na način da na aerodromu u Wuhanu, većim autobusnim i željezničkim postajama već dulje vrijeme provode mjerenje temperature putnika </w:t>
      </w:r>
      <w:r w:rsidR="00946A64">
        <w:lastRenderedPageBreak/>
        <w:t xml:space="preserve">koji napuštaju grad. Kineske vlasti preporučuju svojim građanima da ne putuju u Wuhan ako ne moraju, a po svemu sudeći, </w:t>
      </w:r>
      <w:r w:rsidR="00CA48B4">
        <w:t xml:space="preserve">planira se ukidanje transportnih linija </w:t>
      </w:r>
      <w:r w:rsidR="00946A64">
        <w:t>iz Wuhana prema drugim dijelovima Kine i prema inozemstvu.</w:t>
      </w:r>
    </w:p>
    <w:p w14:paraId="5D107CBC" w14:textId="77777777" w:rsidR="00946A64" w:rsidRDefault="00946A64" w:rsidP="00420F1D">
      <w:pPr>
        <w:pStyle w:val="NormalWeb"/>
        <w:spacing w:before="0" w:beforeAutospacing="0"/>
        <w:jc w:val="both"/>
      </w:pPr>
      <w:r>
        <w:t xml:space="preserve">Dakle, u Kini i u nekim drugim zemljama već </w:t>
      </w:r>
      <w:r w:rsidR="007A47ED">
        <w:t xml:space="preserve">se </w:t>
      </w:r>
      <w:r>
        <w:t>provode vrlo restriktivne mjere za obuzdavanje širenja bolesti.</w:t>
      </w:r>
    </w:p>
    <w:p w14:paraId="5C8E20E5" w14:textId="77777777" w:rsidR="00946A64" w:rsidRDefault="007A47ED" w:rsidP="00420F1D">
      <w:pPr>
        <w:pStyle w:val="NormalWeb"/>
        <w:spacing w:before="0" w:beforeAutospacing="0"/>
        <w:jc w:val="both"/>
      </w:pPr>
      <w:r>
        <w:t>Za sada</w:t>
      </w:r>
      <w:r w:rsidR="00946A64">
        <w:t xml:space="preserve"> Svjetska zdravstvena organizacija ne preporučuje nikakva ograničenja u prometu ljudi i trgovini s Kinom, pokrajinom Hubei ni gradom Wuhan</w:t>
      </w:r>
      <w:r w:rsidR="005827A3">
        <w:t>om</w:t>
      </w:r>
      <w:r w:rsidR="00946A64">
        <w:t>.</w:t>
      </w:r>
    </w:p>
    <w:p w14:paraId="5390E0E9" w14:textId="77777777" w:rsidR="000227C6" w:rsidRDefault="00DF4C91" w:rsidP="00420F1D">
      <w:pPr>
        <w:pStyle w:val="NormalWeb"/>
        <w:spacing w:before="0" w:beforeAutospacing="0"/>
        <w:jc w:val="both"/>
      </w:pPr>
      <w:r>
        <w:t>Ni</w:t>
      </w:r>
      <w:r w:rsidR="00946A64">
        <w:t xml:space="preserve"> mi ne preporučujemo našim građanima izbjegavanje putovanja u zahvaćena područja, jer se rizik od bolesti može smanjiti pridržavanjem mjera opreza. Međutim, zbog restrikcija u prometu koje su uvele kineske vlasti, preporučljivo je </w:t>
      </w:r>
      <w:r w:rsidR="007A47ED">
        <w:t xml:space="preserve">izbjeći </w:t>
      </w:r>
      <w:r w:rsidR="00946A64">
        <w:t xml:space="preserve">putovanje u Wuhan ako </w:t>
      </w:r>
      <w:r w:rsidR="005827A3">
        <w:t>je moguće, jer će biti teško izi</w:t>
      </w:r>
      <w:r w:rsidR="00946A64">
        <w:t xml:space="preserve">ći iz grada dok su na snazi ograničenja prometa </w:t>
      </w:r>
      <w:r w:rsidR="005827A3">
        <w:t>što su ih uvele kineske vlasti</w:t>
      </w:r>
      <w:r w:rsidR="00946A64">
        <w:t>.</w:t>
      </w:r>
    </w:p>
    <w:p w14:paraId="78111DD0" w14:textId="77777777" w:rsidR="00E416E6" w:rsidRPr="00420F1D" w:rsidRDefault="00735671" w:rsidP="00420F1D">
      <w:pPr>
        <w:pStyle w:val="ListParagraph"/>
        <w:spacing w:before="240" w:after="120" w:line="276" w:lineRule="auto"/>
        <w:ind w:left="357" w:hanging="357"/>
        <w:contextualSpacing w:val="0"/>
        <w:jc w:val="both"/>
        <w:outlineLvl w:val="3"/>
        <w:rPr>
          <w:rFonts w:ascii="Arial Black" w:eastAsia="Times New Roman" w:hAnsi="Arial Black" w:cs="Times New Roman"/>
          <w:b/>
          <w:szCs w:val="24"/>
          <w:lang w:eastAsia="hr-HR"/>
        </w:rPr>
      </w:pPr>
      <w:r w:rsidRPr="00420F1D">
        <w:rPr>
          <w:rFonts w:ascii="Arial Black" w:eastAsia="Times New Roman" w:hAnsi="Arial Black" w:cs="Times New Roman"/>
          <w:b/>
          <w:szCs w:val="24"/>
          <w:lang w:eastAsia="hr-HR"/>
        </w:rPr>
        <w:t>Put prijenosa i mjere smanjenja rizika</w:t>
      </w:r>
    </w:p>
    <w:p w14:paraId="43B1A63B" w14:textId="77777777" w:rsidR="000227C6" w:rsidRDefault="00735671" w:rsidP="00420F1D">
      <w:pPr>
        <w:pStyle w:val="NormalWeb"/>
        <w:spacing w:before="0" w:beforeAutospacing="0"/>
        <w:jc w:val="both"/>
      </w:pPr>
      <w:r>
        <w:t xml:space="preserve">Točan način na koji je novi virus ušao u ljudsku populaciju i načini širenja s čovjeka na čovjeka nisu još sa sigurnošću utvrđeni. </w:t>
      </w:r>
      <w:r w:rsidR="007A47ED">
        <w:t>Z</w:t>
      </w:r>
      <w:r w:rsidR="00354D10">
        <w:t>a</w:t>
      </w:r>
      <w:r w:rsidR="005827A3">
        <w:t>sad</w:t>
      </w:r>
      <w:r w:rsidR="007A47ED">
        <w:t xml:space="preserve"> se n</w:t>
      </w:r>
      <w:r>
        <w:t>e može reć</w:t>
      </w:r>
      <w:r w:rsidR="008D311D">
        <w:t>i</w:t>
      </w:r>
      <w:r>
        <w:t xml:space="preserve"> jesu li ljudi zaraženi </w:t>
      </w:r>
      <w:r w:rsidR="008D311D">
        <w:t>alimentarnim putem (jedenjem neadekvatno termički obrađenih namirnica životinjskog porijekla</w:t>
      </w:r>
      <w:r w:rsidR="00354D10">
        <w:t>)</w:t>
      </w:r>
      <w:r w:rsidR="008D311D">
        <w:t xml:space="preserve">, </w:t>
      </w:r>
      <w:r w:rsidR="00354D10">
        <w:t>respiratornim putem</w:t>
      </w:r>
      <w:r w:rsidR="008D311D">
        <w:t xml:space="preserve"> (udisanjem aerosola koji nastaje pri manipuliranju</w:t>
      </w:r>
      <w:r w:rsidR="007A47ED">
        <w:t xml:space="preserve"> životinjama</w:t>
      </w:r>
      <w:r w:rsidR="008D311D">
        <w:t xml:space="preserve"> i obradi </w:t>
      </w:r>
      <w:r w:rsidR="007A47ED">
        <w:t xml:space="preserve">mesa i ostalih proizvoda </w:t>
      </w:r>
      <w:r w:rsidR="008D311D">
        <w:t>životinjskog porijekla)</w:t>
      </w:r>
      <w:r w:rsidR="007A47ED">
        <w:t>,</w:t>
      </w:r>
      <w:r w:rsidR="008D311D">
        <w:t xml:space="preserve"> izravnim kontaktom (unosom infektivnog materijala, izlučevina ili krvi životinja putem sluznice ili oštećene kože) ili nekim drugim putem</w:t>
      </w:r>
      <w:r w:rsidR="007A47ED">
        <w:t>.</w:t>
      </w:r>
      <w:r w:rsidR="008D311D">
        <w:t xml:space="preserve"> </w:t>
      </w:r>
      <w:r>
        <w:t xml:space="preserve">Pretpostavlja se da je izvor virusa za </w:t>
      </w:r>
      <w:r w:rsidR="00354D10">
        <w:t>prvooboljele osobe</w:t>
      </w:r>
      <w:r>
        <w:t xml:space="preserve"> neka životinja, moguće koja se ilegalno prodavala na tržnici. Kineske zdravstvene vlasti su zatvorile tržnicu s kojom se povezuju prvi bolesnici i u tijeku je ispitivanje uzoraka životinja kojima se trgovalo.</w:t>
      </w:r>
    </w:p>
    <w:p w14:paraId="1142EE0B" w14:textId="77777777" w:rsidR="00735671" w:rsidRDefault="00735671" w:rsidP="00420F1D">
      <w:pPr>
        <w:pStyle w:val="NormalWeb"/>
        <w:spacing w:before="0" w:beforeAutospacing="0"/>
        <w:jc w:val="both"/>
      </w:pPr>
      <w:r>
        <w:t xml:space="preserve">Put prijenosa s čovjeka na čovjeka također nije sa sigurnošću utvrđen, a vrlo vjerojatno se </w:t>
      </w:r>
      <w:bookmarkStart w:id="1" w:name="_Hlk30673282"/>
      <w:r>
        <w:t>prenosi</w:t>
      </w:r>
      <w:r w:rsidR="008D311D">
        <w:t xml:space="preserve"> kapljičnim putem (izravan kontakt s izlučevinama bole</w:t>
      </w:r>
      <w:r w:rsidR="007A47ED">
        <w:t>s</w:t>
      </w:r>
      <w:r w:rsidR="008D311D">
        <w:t>nika) i inhalatorno (udisanjem aerosola koji nastaje pri medicinskim zahvatima u zdravstvenim ustanovama</w:t>
      </w:r>
      <w:bookmarkEnd w:id="1"/>
      <w:r w:rsidR="008117BA">
        <w:t>). Nije poznato u kojoj mjeri postoji</w:t>
      </w:r>
      <w:r w:rsidR="008D311D">
        <w:t xml:space="preserve"> mogućnost prijenosa</w:t>
      </w:r>
      <w:r w:rsidR="008117BA">
        <w:t xml:space="preserve"> zaraze</w:t>
      </w:r>
      <w:r w:rsidR="008D311D">
        <w:t xml:space="preserve"> fekalno-oralnim putem (unos stolice bolesnika u probavni sustav prljavim rukama, zagađenom hranom ili vodom), spolnim putem ili putem krvi.</w:t>
      </w:r>
    </w:p>
    <w:p w14:paraId="4FB2CFD9" w14:textId="77777777" w:rsidR="00E61B8D" w:rsidRDefault="008D311D" w:rsidP="00420F1D">
      <w:pPr>
        <w:pStyle w:val="NormalWeb"/>
        <w:spacing w:before="0" w:beforeAutospacing="0"/>
        <w:jc w:val="both"/>
      </w:pPr>
      <w:r>
        <w:t>S obzirom na nepoznanice o putevima prijenosa</w:t>
      </w:r>
      <w:r w:rsidR="008117BA">
        <w:t>,</w:t>
      </w:r>
      <w:r>
        <w:t xml:space="preserve"> p</w:t>
      </w:r>
      <w:r w:rsidR="00E61B8D">
        <w:t xml:space="preserve">utnicima u međunarodnom prometu </w:t>
      </w:r>
      <w:r w:rsidR="004473A9">
        <w:t xml:space="preserve">koji putuju </w:t>
      </w:r>
      <w:r w:rsidR="005827A3">
        <w:t>na</w:t>
      </w:r>
      <w:r w:rsidR="004473A9">
        <w:t xml:space="preserve"> zahvaćena područja (u ovom je trenutku zahvaćeno područje </w:t>
      </w:r>
      <w:r w:rsidR="008117BA">
        <w:t>g</w:t>
      </w:r>
      <w:r w:rsidR="004473A9">
        <w:t>rad Wuhan, ali s vremenom će možda i drugi gradovi, pokrajine ili države biti proglašene zahvaćenim područjem</w:t>
      </w:r>
      <w:r w:rsidR="008117BA">
        <w:t xml:space="preserve"> ako se utvrdi lokalna transmisija uzročnika na novim područjima</w:t>
      </w:r>
      <w:r w:rsidR="004473A9">
        <w:t xml:space="preserve">) </w:t>
      </w:r>
      <w:r w:rsidR="00E61B8D">
        <w:t>savjetuje se pridržavanje uobičajenih mjera opreza</w:t>
      </w:r>
      <w:r>
        <w:t xml:space="preserve">, kao što </w:t>
      </w:r>
      <w:r w:rsidR="004473A9">
        <w:t xml:space="preserve">se </w:t>
      </w:r>
      <w:r>
        <w:t xml:space="preserve">inače savjetuje radi smanjenja rizika od drugih bolesti na putovanjima (npr. </w:t>
      </w:r>
      <w:r w:rsidR="004473A9">
        <w:t>alimentarne infekcije</w:t>
      </w:r>
      <w:r>
        <w:t xml:space="preserve"> koj</w:t>
      </w:r>
      <w:r w:rsidR="004473A9">
        <w:t>e</w:t>
      </w:r>
      <w:r>
        <w:t xml:space="preserve"> se prenos</w:t>
      </w:r>
      <w:r w:rsidR="004473A9">
        <w:t>e</w:t>
      </w:r>
      <w:r>
        <w:t xml:space="preserve"> fekalno-oralnim putem</w:t>
      </w:r>
      <w:r w:rsidR="004473A9">
        <w:t xml:space="preserve"> ili nedovoljno termički obrađenom hranom</w:t>
      </w:r>
      <w:r>
        <w:t>, respiratornih koje se prenose aerosolom i kapljičnim putem</w:t>
      </w:r>
      <w:r w:rsidR="004473A9">
        <w:t>,</w:t>
      </w:r>
      <w:r>
        <w:t xml:space="preserve"> spolno-prenosivih bolesti koje se prenose nezaštićenim spolnim kontaktom</w:t>
      </w:r>
      <w:r w:rsidR="004473A9">
        <w:t>, krvlju prenosivih bolesti koje se prenose dijelje</w:t>
      </w:r>
      <w:r w:rsidR="008117BA">
        <w:t>nje</w:t>
      </w:r>
      <w:r w:rsidR="004473A9">
        <w:t>m pribora za injektiranje lijekova i droga)</w:t>
      </w:r>
      <w:r w:rsidR="00E61B8D">
        <w:t>:</w:t>
      </w:r>
    </w:p>
    <w:p w14:paraId="19DC85FC" w14:textId="77777777" w:rsidR="00E61B8D" w:rsidRDefault="00E61B8D" w:rsidP="00420F1D">
      <w:pPr>
        <w:pStyle w:val="NormalWeb"/>
        <w:numPr>
          <w:ilvl w:val="0"/>
          <w:numId w:val="3"/>
        </w:numPr>
        <w:spacing w:after="120" w:afterAutospacing="0"/>
        <w:ind w:left="425" w:hanging="357"/>
        <w:jc w:val="both"/>
      </w:pPr>
      <w:r>
        <w:t>izbjegavanje bliskog kontakta s osobama koji imaju akutnu respiratornu infekciju;</w:t>
      </w:r>
    </w:p>
    <w:p w14:paraId="3C0CD955" w14:textId="77777777" w:rsidR="00E61B8D" w:rsidRDefault="00E61B8D" w:rsidP="00420F1D">
      <w:pPr>
        <w:pStyle w:val="NormalWeb"/>
        <w:numPr>
          <w:ilvl w:val="0"/>
          <w:numId w:val="3"/>
        </w:numPr>
        <w:spacing w:after="120" w:afterAutospacing="0"/>
        <w:ind w:left="425" w:hanging="357"/>
        <w:jc w:val="both"/>
      </w:pPr>
      <w:r>
        <w:t>često pranje ruku, posebno nakon izravnog kontakta s bolesnim ljudima ili njihovom okolinom</w:t>
      </w:r>
      <w:r w:rsidR="004473A9">
        <w:t>, ako kontakt s bolesnom osobom nije moguće iz</w:t>
      </w:r>
      <w:r w:rsidR="00354D10">
        <w:t>b</w:t>
      </w:r>
      <w:r w:rsidR="004473A9">
        <w:t>jeći, koristiti kiruršku masku za prekrivanje usta i nosa, ne dodirivati oči usta i nos nakon dodirivanja bolesnika i obavezno pranje ili dezinfekcija ruku nakon kontakta s bolesnikom</w:t>
      </w:r>
      <w:r w:rsidR="008E735D">
        <w:t>;</w:t>
      </w:r>
    </w:p>
    <w:p w14:paraId="53FA61FA" w14:textId="77777777" w:rsidR="00E61B8D" w:rsidRDefault="00E61B8D" w:rsidP="00420F1D">
      <w:pPr>
        <w:pStyle w:val="NormalWeb"/>
        <w:numPr>
          <w:ilvl w:val="0"/>
          <w:numId w:val="3"/>
        </w:numPr>
        <w:spacing w:after="120" w:afterAutospacing="0"/>
        <w:ind w:left="425" w:hanging="357"/>
        <w:jc w:val="both"/>
      </w:pPr>
      <w:r>
        <w:lastRenderedPageBreak/>
        <w:t>izbjegavanje bliskog kontakta sa živim ili uginulim životinjama</w:t>
      </w:r>
      <w:r w:rsidR="004473A9">
        <w:t>, kako domaćim tako i divljim životinjama</w:t>
      </w:r>
      <w:r>
        <w:t>;</w:t>
      </w:r>
    </w:p>
    <w:p w14:paraId="478D9454" w14:textId="77777777" w:rsidR="004473A9" w:rsidRDefault="004473A9" w:rsidP="00420F1D">
      <w:pPr>
        <w:pStyle w:val="NormalWeb"/>
        <w:numPr>
          <w:ilvl w:val="0"/>
          <w:numId w:val="3"/>
        </w:numPr>
        <w:spacing w:after="120" w:afterAutospacing="0"/>
        <w:ind w:left="425" w:hanging="357"/>
        <w:jc w:val="both"/>
      </w:pPr>
      <w:r>
        <w:t>konzumiranje pravilno termički ob</w:t>
      </w:r>
      <w:r w:rsidR="00420F1D">
        <w:t>r</w:t>
      </w:r>
      <w:r>
        <w:t>ađenih namirnica, po mogućnosti neposredno nakon pripreme</w:t>
      </w:r>
      <w:r w:rsidR="00B52DB7">
        <w:t>; temeljito guljenje voća i povrća, pijenje flaširane vode bez leda;</w:t>
      </w:r>
    </w:p>
    <w:p w14:paraId="1D80328F" w14:textId="77777777" w:rsidR="004473A9" w:rsidRDefault="004473A9" w:rsidP="00420F1D">
      <w:pPr>
        <w:pStyle w:val="NormalWeb"/>
        <w:numPr>
          <w:ilvl w:val="0"/>
          <w:numId w:val="3"/>
        </w:numPr>
        <w:spacing w:after="120" w:afterAutospacing="0"/>
        <w:ind w:left="425" w:hanging="357"/>
        <w:jc w:val="both"/>
      </w:pPr>
      <w:r>
        <w:t>izbjegavanje nezaštićenog spolnog odnosa s osbama čije je zdravsteno stanje nepoznato;</w:t>
      </w:r>
    </w:p>
    <w:p w14:paraId="5A205BD5" w14:textId="77777777" w:rsidR="004473A9" w:rsidRDefault="004473A9" w:rsidP="00420F1D">
      <w:pPr>
        <w:pStyle w:val="NormalWeb"/>
        <w:numPr>
          <w:ilvl w:val="0"/>
          <w:numId w:val="3"/>
        </w:numPr>
        <w:spacing w:after="120" w:afterAutospacing="0"/>
        <w:ind w:left="425" w:hanging="357"/>
        <w:jc w:val="both"/>
      </w:pPr>
      <w:r>
        <w:t>izbjegavanja dijeljenje pribora za injektiranje lijekova (ili ilegalnih opojnih sredstava) s drugim osobama;</w:t>
      </w:r>
    </w:p>
    <w:p w14:paraId="266FE9F3" w14:textId="77777777" w:rsidR="004473A9" w:rsidRPr="00420F1D" w:rsidRDefault="00B52DB7" w:rsidP="00420F1D">
      <w:pPr>
        <w:pStyle w:val="ListParagraph"/>
        <w:spacing w:before="240" w:after="120" w:line="276" w:lineRule="auto"/>
        <w:ind w:left="357" w:hanging="357"/>
        <w:contextualSpacing w:val="0"/>
        <w:jc w:val="both"/>
        <w:outlineLvl w:val="3"/>
        <w:rPr>
          <w:rFonts w:ascii="Arial Black" w:eastAsia="Times New Roman" w:hAnsi="Arial Black" w:cs="Times New Roman"/>
          <w:b/>
          <w:szCs w:val="24"/>
          <w:lang w:eastAsia="hr-HR"/>
        </w:rPr>
      </w:pPr>
      <w:r w:rsidRPr="00420F1D">
        <w:rPr>
          <w:rFonts w:ascii="Arial Black" w:eastAsia="Times New Roman" w:hAnsi="Arial Black" w:cs="Times New Roman"/>
          <w:b/>
          <w:szCs w:val="24"/>
          <w:lang w:eastAsia="hr-HR"/>
        </w:rPr>
        <w:t>Mjere smanjenja širenja bolesti na i po povratku iz zahvaćenog područja</w:t>
      </w:r>
    </w:p>
    <w:p w14:paraId="2E6ED483" w14:textId="77777777" w:rsidR="00E61B8D" w:rsidRDefault="00E61B8D" w:rsidP="00420F1D">
      <w:pPr>
        <w:pStyle w:val="NormalWeb"/>
        <w:numPr>
          <w:ilvl w:val="0"/>
          <w:numId w:val="3"/>
        </w:numPr>
        <w:spacing w:before="0" w:beforeAutospacing="0" w:after="120" w:afterAutospacing="0"/>
        <w:ind w:left="425" w:hanging="357"/>
        <w:jc w:val="both"/>
      </w:pPr>
      <w:r>
        <w:t>putnici koji imaju simptome akutne respiratorne infekcije trebaju prilikom kašljanja i kihanja prekrivati nos i usta jednokratnim maramicama te prati ruke;</w:t>
      </w:r>
    </w:p>
    <w:p w14:paraId="6CDB7922" w14:textId="77777777" w:rsidR="00B52DB7" w:rsidRDefault="00B52DB7" w:rsidP="00420F1D">
      <w:pPr>
        <w:pStyle w:val="NormalWeb"/>
        <w:numPr>
          <w:ilvl w:val="0"/>
          <w:numId w:val="3"/>
        </w:numPr>
        <w:spacing w:after="120" w:afterAutospacing="0"/>
        <w:ind w:left="425" w:hanging="357"/>
        <w:jc w:val="both"/>
      </w:pPr>
      <w:r>
        <w:t xml:space="preserve">ako putnik u međunarodnom prometu oboli, savjetuje se da ne putuje tijekom bolesti iz više razloga: </w:t>
      </w:r>
      <w:r w:rsidR="005827A3">
        <w:t>n</w:t>
      </w:r>
      <w:r>
        <w:t xml:space="preserve">apor uzrokovan putovanjem može pogoršati zdravstveno stanje; u nekim zemljama </w:t>
      </w:r>
      <w:r w:rsidR="005827A3">
        <w:t xml:space="preserve">putniku </w:t>
      </w:r>
      <w:r>
        <w:t>neće biti dozvoljen ukrcaj u prijevozno sredstvo (avion, brod, vlak, autobus) ako se prepozna da je bolestan</w:t>
      </w:r>
      <w:r w:rsidR="005827A3">
        <w:t xml:space="preserve"> jer</w:t>
      </w:r>
      <w:r>
        <w:t xml:space="preserve"> postoji mogućnost da prenese zarazu na druge putnike;</w:t>
      </w:r>
    </w:p>
    <w:p w14:paraId="3AC2FB7F" w14:textId="77777777" w:rsidR="00B52DB7" w:rsidRDefault="0085191C" w:rsidP="00420F1D">
      <w:pPr>
        <w:pStyle w:val="NormalWeb"/>
        <w:numPr>
          <w:ilvl w:val="0"/>
          <w:numId w:val="3"/>
        </w:numPr>
        <w:spacing w:after="120" w:afterAutospacing="0"/>
        <w:ind w:left="425" w:hanging="357"/>
        <w:jc w:val="both"/>
      </w:pPr>
      <w:r>
        <w:t>a</w:t>
      </w:r>
      <w:r w:rsidR="00B52DB7">
        <w:t xml:space="preserve">ko putnik oboli tijekom putovanja u prijevoznom sredstvu u međunarodnom prometu, treba o simptomima bolesti obavijestiti osoblje, </w:t>
      </w:r>
      <w:r w:rsidR="005827A3">
        <w:t>kako bi</w:t>
      </w:r>
      <w:r w:rsidR="00B52DB7">
        <w:t xml:space="preserve"> osoblje osigura</w:t>
      </w:r>
      <w:r w:rsidR="005827A3">
        <w:t>lo</w:t>
      </w:r>
      <w:r w:rsidR="008117BA">
        <w:t xml:space="preserve"> </w:t>
      </w:r>
      <w:r w:rsidR="00B52DB7">
        <w:t xml:space="preserve">mir i udobnost oboljelome, </w:t>
      </w:r>
      <w:r w:rsidR="005827A3">
        <w:t xml:space="preserve">a </w:t>
      </w:r>
      <w:r w:rsidR="00B52DB7">
        <w:t xml:space="preserve">po potrebi </w:t>
      </w:r>
      <w:r w:rsidR="005827A3">
        <w:t xml:space="preserve">i </w:t>
      </w:r>
      <w:r w:rsidR="00B52DB7">
        <w:t xml:space="preserve">zaštitna sredstva (kiruršku masku), priručnu terapiju (antipiretik, analgetik), te </w:t>
      </w:r>
      <w:r w:rsidR="005827A3">
        <w:t xml:space="preserve">oboljelome </w:t>
      </w:r>
      <w:r w:rsidR="00B52DB7">
        <w:t>osigura</w:t>
      </w:r>
      <w:r w:rsidR="005827A3">
        <w:t>lo</w:t>
      </w:r>
      <w:r w:rsidR="00B52DB7">
        <w:t xml:space="preserve"> da </w:t>
      </w:r>
      <w:r w:rsidR="005827A3">
        <w:t xml:space="preserve">ga </w:t>
      </w:r>
      <w:r w:rsidR="00B52DB7">
        <w:t xml:space="preserve">na odredištu dočeka zdravstvena služba; </w:t>
      </w:r>
    </w:p>
    <w:p w14:paraId="65371193" w14:textId="77777777" w:rsidR="0085191C" w:rsidRDefault="0085191C" w:rsidP="00420F1D">
      <w:pPr>
        <w:pStyle w:val="NormalWeb"/>
        <w:numPr>
          <w:ilvl w:val="0"/>
          <w:numId w:val="3"/>
        </w:numPr>
        <w:spacing w:after="120" w:afterAutospacing="0"/>
        <w:ind w:left="425" w:hanging="357"/>
        <w:jc w:val="both"/>
      </w:pPr>
      <w:r>
        <w:t>ako putnik u</w:t>
      </w:r>
      <w:r w:rsidR="00E61B8D">
        <w:t xml:space="preserve">nutar 14 dana </w:t>
      </w:r>
      <w:r>
        <w:t>od napuštanja zahvaćenog područja (u ovom trenutku se samo grad</w:t>
      </w:r>
      <w:r w:rsidR="00E61B8D">
        <w:t xml:space="preserve"> Wuhan</w:t>
      </w:r>
      <w:r>
        <w:t xml:space="preserve"> smatra zahvaćenim područjem)</w:t>
      </w:r>
      <w:r w:rsidR="00E61B8D">
        <w:t xml:space="preserve"> </w:t>
      </w:r>
      <w:r w:rsidR="008117BA">
        <w:t xml:space="preserve">razvije </w:t>
      </w:r>
      <w:r w:rsidR="00E61B8D">
        <w:t xml:space="preserve">povišenu tjelesnu temperaturu </w:t>
      </w:r>
      <w:r>
        <w:t xml:space="preserve">i/ili kašalj i poteškoće s disanjem </w:t>
      </w:r>
      <w:r w:rsidR="00E61B8D">
        <w:t xml:space="preserve">treba se javiti liječniku i dati do znanja da </w:t>
      </w:r>
      <w:r>
        <w:t>je</w:t>
      </w:r>
      <w:r w:rsidR="00E61B8D">
        <w:t xml:space="preserve"> </w:t>
      </w:r>
      <w:r>
        <w:t>unazad 14 dana boravio</w:t>
      </w:r>
      <w:r w:rsidR="00E61B8D">
        <w:t xml:space="preserve"> u Wuhanu</w:t>
      </w:r>
      <w:r w:rsidR="008117BA">
        <w:t xml:space="preserve"> (ili drugom zahvaćenom području, ako se u međuvremenu utvrdi)</w:t>
      </w:r>
      <w:r w:rsidR="00E61B8D">
        <w:t>.</w:t>
      </w:r>
      <w:r>
        <w:t xml:space="preserve"> </w:t>
      </w:r>
    </w:p>
    <w:p w14:paraId="0CAA1776" w14:textId="77777777" w:rsidR="0085191C" w:rsidRDefault="0085191C" w:rsidP="00420F1D">
      <w:pPr>
        <w:pStyle w:val="NormalWeb"/>
        <w:jc w:val="both"/>
      </w:pPr>
      <w:r>
        <w:t>Svrha neodgodivog javljanja putnika liječniku zbog povišene tjelesne temperature s respiratornim simptomima je pravovremena dijagnostika radi utvrđivanja pravog uzroka bolesti (puno je veća vjerojatnost da povratnik s putovanja ima gripu ili neku drugu respiratornu bolest nego bolest uzrokovanu novim koronavirusom), pravovremeni početak adekvatnog liječenja, sprečavanje prijenosa bolesti na osobe u bliskom kontaktu te osiguravanje zdravstvenog nadzora nad osobama</w:t>
      </w:r>
      <w:r w:rsidR="008117BA">
        <w:t xml:space="preserve"> </w:t>
      </w:r>
      <w:r>
        <w:t xml:space="preserve">koje su bile u </w:t>
      </w:r>
      <w:r w:rsidR="008117BA">
        <w:t xml:space="preserve">bliskom </w:t>
      </w:r>
      <w:r>
        <w:t>kontaktu s bolesnikom.</w:t>
      </w:r>
    </w:p>
    <w:p w14:paraId="7452C249" w14:textId="77777777" w:rsidR="00420F1D" w:rsidRDefault="0085191C" w:rsidP="00420F1D">
      <w:pPr>
        <w:pStyle w:val="NormalWeb"/>
        <w:jc w:val="both"/>
      </w:pPr>
      <w:r>
        <w:t>Povratnik iz zahvaćenog područja može najaviti svoj dolazak liječniku telefonom da izbjegne boravak u čekaonici i dogovori način dolaska (nije preporučljivo da takav bolesnik putuje javnim prijevozom</w:t>
      </w:r>
      <w:r w:rsidR="009D031D">
        <w:t>). A</w:t>
      </w:r>
      <w:r>
        <w:t xml:space="preserve">ko ne zna kome se </w:t>
      </w:r>
      <w:r w:rsidR="009D031D">
        <w:t xml:space="preserve">treba </w:t>
      </w:r>
      <w:r>
        <w:t>obrati</w:t>
      </w:r>
      <w:r w:rsidR="009D031D">
        <w:t>ti</w:t>
      </w:r>
      <w:r>
        <w:t xml:space="preserve">, </w:t>
      </w:r>
      <w:r w:rsidR="009D031D">
        <w:t xml:space="preserve">osoba </w:t>
      </w:r>
      <w:r w:rsidR="005827A3">
        <w:t xml:space="preserve">može </w:t>
      </w:r>
      <w:r>
        <w:t xml:space="preserve">radi savjeta nazvati teritorijalno nadležnog epidemiologa u pripravnosti ili </w:t>
      </w:r>
      <w:r w:rsidR="009D031D">
        <w:t xml:space="preserve">epidemiologa </w:t>
      </w:r>
      <w:r>
        <w:t>Hrvatskog zavoda za javno zdravstvo (popis telefonskih brojeva pripravnih epidemiologa u nastavku).</w:t>
      </w:r>
    </w:p>
    <w:p w14:paraId="25F4621B" w14:textId="77777777" w:rsidR="00420F1D" w:rsidRPr="00D86642" w:rsidRDefault="00420F1D" w:rsidP="00420F1D">
      <w:pPr>
        <w:spacing w:after="120"/>
        <w:rPr>
          <w:sz w:val="32"/>
        </w:rPr>
      </w:pPr>
      <w:r>
        <w:br w:type="page"/>
      </w:r>
      <w:r w:rsidRPr="00D86642">
        <w:rPr>
          <w:rFonts w:ascii="Arial" w:hAnsi="Arial" w:cs="Arial"/>
          <w:b/>
          <w:bCs/>
          <w:sz w:val="22"/>
          <w:szCs w:val="16"/>
        </w:rPr>
        <w:lastRenderedPageBreak/>
        <w:t>Popis telefonskih brojeva epidemiologa u pripravnosti</w:t>
      </w:r>
    </w:p>
    <w:tbl>
      <w:tblPr>
        <w:tblW w:w="8018" w:type="dxa"/>
        <w:tblInd w:w="-5" w:type="dxa"/>
        <w:tblLook w:val="04A0" w:firstRow="1" w:lastRow="0" w:firstColumn="1" w:lastColumn="0" w:noHBand="0" w:noVBand="1"/>
      </w:tblPr>
      <w:tblGrid>
        <w:gridCol w:w="5138"/>
        <w:gridCol w:w="2880"/>
      </w:tblGrid>
      <w:tr w:rsidR="004B6645" w14:paraId="2E86D1E6" w14:textId="77777777" w:rsidTr="00CB5598">
        <w:trPr>
          <w:trHeight w:val="390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47BC1" w14:textId="77777777" w:rsidR="004B6645" w:rsidRPr="00C26FE7" w:rsidRDefault="004B6645" w:rsidP="00420F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FE7">
              <w:rPr>
                <w:rFonts w:ascii="Arial" w:hAnsi="Arial" w:cs="Arial"/>
                <w:b/>
                <w:bCs/>
                <w:sz w:val="20"/>
                <w:szCs w:val="20"/>
              </w:rPr>
              <w:t>Zavod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5BB4" w14:textId="77777777" w:rsidR="004B6645" w:rsidRPr="00C26FE7" w:rsidRDefault="004B6645" w:rsidP="00420F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FE7">
              <w:rPr>
                <w:rFonts w:ascii="Arial" w:hAnsi="Arial" w:cs="Arial"/>
                <w:b/>
                <w:bCs/>
                <w:sz w:val="20"/>
                <w:szCs w:val="20"/>
              </w:rPr>
              <w:t>Broj pripravnosti</w:t>
            </w:r>
          </w:p>
        </w:tc>
      </w:tr>
      <w:tr w:rsidR="004B6645" w14:paraId="0B32728E" w14:textId="77777777" w:rsidTr="00CB5598">
        <w:trPr>
          <w:trHeight w:val="495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1F4D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"Dr. Andrija Štampar", Zagreb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008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091 46 96 444</w:t>
            </w:r>
          </w:p>
        </w:tc>
      </w:tr>
      <w:tr w:rsidR="004B6645" w14:paraId="6857421D" w14:textId="77777777" w:rsidTr="00CB5598">
        <w:trPr>
          <w:trHeight w:val="402"/>
        </w:trPr>
        <w:tc>
          <w:tcPr>
            <w:tcW w:w="5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794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 xml:space="preserve">ZZJZ Županije krapinsko-zagorske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7FC4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099 245 55 45</w:t>
            </w:r>
          </w:p>
        </w:tc>
      </w:tr>
      <w:tr w:rsidR="004B6645" w14:paraId="0BB739BC" w14:textId="77777777" w:rsidTr="00CB5598">
        <w:trPr>
          <w:trHeight w:val="402"/>
        </w:trPr>
        <w:tc>
          <w:tcPr>
            <w:tcW w:w="5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5069" w14:textId="77777777" w:rsidR="004B6645" w:rsidRPr="00C26FE7" w:rsidRDefault="004B66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D258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091 730 79 13</w:t>
            </w:r>
          </w:p>
        </w:tc>
      </w:tr>
      <w:tr w:rsidR="004B6645" w14:paraId="161B9015" w14:textId="77777777" w:rsidTr="00CB5598">
        <w:trPr>
          <w:trHeight w:val="402"/>
        </w:trPr>
        <w:tc>
          <w:tcPr>
            <w:tcW w:w="5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EAAE1" w14:textId="77777777" w:rsidR="004B6645" w:rsidRPr="00C26FE7" w:rsidRDefault="004B66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3B74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091 510 31 65</w:t>
            </w:r>
          </w:p>
        </w:tc>
      </w:tr>
      <w:tr w:rsidR="004B6645" w14:paraId="732831B5" w14:textId="77777777" w:rsidTr="00CB5598">
        <w:trPr>
          <w:trHeight w:val="379"/>
        </w:trPr>
        <w:tc>
          <w:tcPr>
            <w:tcW w:w="5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3F49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Sisačko moslavačke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9C32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098 29 35 78</w:t>
            </w:r>
          </w:p>
        </w:tc>
      </w:tr>
      <w:tr w:rsidR="004B6645" w14:paraId="7C097D11" w14:textId="77777777" w:rsidTr="00CB5598">
        <w:trPr>
          <w:trHeight w:val="379"/>
        </w:trPr>
        <w:tc>
          <w:tcPr>
            <w:tcW w:w="5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DD38" w14:textId="77777777" w:rsidR="004B6645" w:rsidRPr="00C26FE7" w:rsidRDefault="004B66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9FEA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098 293576</w:t>
            </w:r>
          </w:p>
        </w:tc>
      </w:tr>
      <w:tr w:rsidR="004B6645" w14:paraId="64FD14B5" w14:textId="77777777" w:rsidTr="00CB5598">
        <w:trPr>
          <w:trHeight w:val="379"/>
        </w:trPr>
        <w:tc>
          <w:tcPr>
            <w:tcW w:w="5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FE3B3" w14:textId="77777777" w:rsidR="004B6645" w:rsidRPr="00C26FE7" w:rsidRDefault="004B66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FA81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098 29 35 72</w:t>
            </w:r>
          </w:p>
        </w:tc>
      </w:tr>
      <w:tr w:rsidR="004B6645" w14:paraId="6C9E8541" w14:textId="77777777" w:rsidTr="00CB5598">
        <w:trPr>
          <w:trHeight w:val="379"/>
        </w:trPr>
        <w:tc>
          <w:tcPr>
            <w:tcW w:w="5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04888" w14:textId="77777777" w:rsidR="004B6645" w:rsidRPr="00C26FE7" w:rsidRDefault="004B66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6F02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098 981 32 73</w:t>
            </w:r>
          </w:p>
        </w:tc>
      </w:tr>
      <w:tr w:rsidR="004B6645" w14:paraId="338C0CD3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ED40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Karlovačke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739C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098 247 630</w:t>
            </w:r>
          </w:p>
        </w:tc>
      </w:tr>
      <w:tr w:rsidR="004B6645" w14:paraId="0E13E9C8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DCBC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Varaždinske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938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099 211 98 02</w:t>
            </w:r>
          </w:p>
        </w:tc>
      </w:tr>
      <w:tr w:rsidR="004B6645" w14:paraId="3C05F55D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485E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Koprivničko križevačke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627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098 59 22 15</w:t>
            </w:r>
          </w:p>
        </w:tc>
      </w:tr>
      <w:tr w:rsidR="004B6645" w14:paraId="7EE7756D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B98A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Bjelovarsko bilogorske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CB49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098 49 20 24</w:t>
            </w:r>
          </w:p>
        </w:tc>
      </w:tr>
      <w:tr w:rsidR="004B6645" w14:paraId="4D8B7476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C27F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Primorsko goranske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4B32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091 125 72 10</w:t>
            </w:r>
          </w:p>
        </w:tc>
      </w:tr>
      <w:tr w:rsidR="004B6645" w14:paraId="79468924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AEA7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Ličko senjske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2A10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091 504 49 17</w:t>
            </w:r>
          </w:p>
        </w:tc>
      </w:tr>
      <w:tr w:rsidR="004B6645" w14:paraId="44524FE1" w14:textId="77777777" w:rsidTr="00CB5598">
        <w:trPr>
          <w:trHeight w:val="402"/>
        </w:trPr>
        <w:tc>
          <w:tcPr>
            <w:tcW w:w="5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2869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Virovitičko podravske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0136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098 46 59 45</w:t>
            </w:r>
          </w:p>
        </w:tc>
      </w:tr>
      <w:tr w:rsidR="004B6645" w14:paraId="5E2D1FBD" w14:textId="77777777" w:rsidTr="00CB5598">
        <w:trPr>
          <w:trHeight w:val="402"/>
        </w:trPr>
        <w:tc>
          <w:tcPr>
            <w:tcW w:w="5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4DB8" w14:textId="77777777" w:rsidR="004B6645" w:rsidRPr="00C26FE7" w:rsidRDefault="004B66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63A9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098 46 59 44</w:t>
            </w:r>
          </w:p>
        </w:tc>
      </w:tr>
      <w:tr w:rsidR="004B6645" w14:paraId="58EF049B" w14:textId="77777777" w:rsidTr="00CB5598">
        <w:trPr>
          <w:trHeight w:val="345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6B3B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Požeško slavonske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7A8A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098 98 29 204</w:t>
            </w:r>
          </w:p>
        </w:tc>
      </w:tr>
      <w:tr w:rsidR="004B6645" w14:paraId="55FB48D6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8D8A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Brodsko posavske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E22B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091 51 70 426</w:t>
            </w:r>
          </w:p>
        </w:tc>
      </w:tr>
      <w:tr w:rsidR="004B6645" w14:paraId="27BCB973" w14:textId="77777777" w:rsidTr="00CB5598">
        <w:trPr>
          <w:trHeight w:val="345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22F2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Zadarske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249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098 33 27 65</w:t>
            </w:r>
          </w:p>
        </w:tc>
      </w:tr>
      <w:tr w:rsidR="004B6645" w14:paraId="692715C4" w14:textId="77777777" w:rsidTr="00CB5598">
        <w:trPr>
          <w:trHeight w:val="555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3F15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Osječko baranjske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B4FC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 xml:space="preserve">031 225 717 </w:t>
            </w:r>
          </w:p>
        </w:tc>
      </w:tr>
      <w:tr w:rsidR="004B6645" w14:paraId="14FA3B94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E18A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Šibensko kninske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1CBC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091 43 41 201</w:t>
            </w:r>
          </w:p>
        </w:tc>
      </w:tr>
      <w:tr w:rsidR="008E7C55" w14:paraId="4CA407D5" w14:textId="77777777" w:rsidTr="00CB5598">
        <w:trPr>
          <w:trHeight w:val="402"/>
        </w:trPr>
        <w:tc>
          <w:tcPr>
            <w:tcW w:w="5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6A17" w14:textId="77777777" w:rsidR="008E7C55" w:rsidRPr="00C26FE7" w:rsidRDefault="008E7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Vukovarsko srijemske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DF93" w14:textId="77777777" w:rsidR="008E7C55" w:rsidRPr="00C26FE7" w:rsidRDefault="008E7C5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091 37 04 290</w:t>
            </w:r>
          </w:p>
        </w:tc>
      </w:tr>
      <w:tr w:rsidR="008E7C55" w14:paraId="0563F121" w14:textId="77777777" w:rsidTr="00CB5598">
        <w:trPr>
          <w:trHeight w:val="402"/>
        </w:trPr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52C4" w14:textId="77777777" w:rsidR="008E7C55" w:rsidRPr="00C26FE7" w:rsidRDefault="008E7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019F" w14:textId="77777777" w:rsidR="008E7C55" w:rsidRPr="00C26FE7" w:rsidRDefault="008E7C55" w:rsidP="00C05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0912700366</w:t>
            </w:r>
          </w:p>
        </w:tc>
      </w:tr>
      <w:tr w:rsidR="004B6645" w14:paraId="2CFD3BAB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3396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Splitsko dalmatinske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EEF6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091 15 12 003</w:t>
            </w:r>
          </w:p>
        </w:tc>
      </w:tr>
      <w:tr w:rsidR="004B6645" w14:paraId="3DA7FCC5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2F8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Istarske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0162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098 441 821</w:t>
            </w:r>
          </w:p>
        </w:tc>
      </w:tr>
      <w:tr w:rsidR="004B6645" w14:paraId="36BBCA20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E841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Dubrovačko neretvanske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0BE3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098 24 34 54</w:t>
            </w:r>
          </w:p>
        </w:tc>
      </w:tr>
      <w:tr w:rsidR="004B6645" w14:paraId="6FB74A36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EC1D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Međimurske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011B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098 55 88 11</w:t>
            </w:r>
          </w:p>
        </w:tc>
      </w:tr>
      <w:tr w:rsidR="004B6645" w14:paraId="34C3BD32" w14:textId="77777777" w:rsidTr="00CB5598">
        <w:trPr>
          <w:trHeight w:val="402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FEEA" w14:textId="77777777" w:rsidR="004B6645" w:rsidRPr="00C26FE7" w:rsidRDefault="004B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ZZJZ Zagrebačke županije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363E" w14:textId="77777777" w:rsidR="004B6645" w:rsidRPr="00C26FE7" w:rsidRDefault="004B6645" w:rsidP="00C05A13">
            <w:pPr>
              <w:rPr>
                <w:rFonts w:ascii="Arial" w:hAnsi="Arial" w:cs="Arial"/>
                <w:sz w:val="20"/>
                <w:szCs w:val="20"/>
              </w:rPr>
            </w:pPr>
            <w:r w:rsidRPr="00C26FE7">
              <w:rPr>
                <w:rFonts w:ascii="Arial" w:hAnsi="Arial" w:cs="Arial"/>
                <w:sz w:val="20"/>
                <w:szCs w:val="20"/>
              </w:rPr>
              <w:t>099 736 87 84</w:t>
            </w:r>
          </w:p>
        </w:tc>
      </w:tr>
      <w:tr w:rsidR="004B6645" w:rsidRPr="00420F1D" w14:paraId="78EE116C" w14:textId="77777777" w:rsidTr="00CB5598">
        <w:trPr>
          <w:trHeight w:val="345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E461" w14:textId="77777777" w:rsidR="004B6645" w:rsidRPr="00420F1D" w:rsidRDefault="004B6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0F1D">
              <w:rPr>
                <w:rFonts w:ascii="Arial" w:hAnsi="Arial" w:cs="Arial"/>
                <w:b/>
                <w:sz w:val="20"/>
                <w:szCs w:val="20"/>
              </w:rPr>
              <w:t>Hrvatski zavod za javno zdravstvo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4670" w14:textId="77777777" w:rsidR="004B6645" w:rsidRPr="00420F1D" w:rsidRDefault="004B6645" w:rsidP="00C05A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F1D">
              <w:rPr>
                <w:rFonts w:ascii="Arial" w:hAnsi="Arial" w:cs="Arial"/>
                <w:b/>
                <w:sz w:val="20"/>
                <w:szCs w:val="20"/>
              </w:rPr>
              <w:t>098 22 77 53</w:t>
            </w:r>
          </w:p>
        </w:tc>
      </w:tr>
    </w:tbl>
    <w:p w14:paraId="601F5B29" w14:textId="77777777" w:rsidR="0085191C" w:rsidRDefault="0085191C" w:rsidP="00E61B8D">
      <w:pPr>
        <w:pStyle w:val="NormalWeb"/>
      </w:pPr>
    </w:p>
    <w:p w14:paraId="2DF928B6" w14:textId="77777777" w:rsidR="0031139A" w:rsidRDefault="0031139A" w:rsidP="001D2E43"/>
    <w:sectPr w:rsidR="0031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656D6"/>
    <w:multiLevelType w:val="hybridMultilevel"/>
    <w:tmpl w:val="282EC4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843B6"/>
    <w:multiLevelType w:val="hybridMultilevel"/>
    <w:tmpl w:val="03124254"/>
    <w:lvl w:ilvl="0" w:tplc="CC686F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56E9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F54C0"/>
    <w:multiLevelType w:val="hybridMultilevel"/>
    <w:tmpl w:val="11FC4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85"/>
    <w:rsid w:val="000227C6"/>
    <w:rsid w:val="000275C2"/>
    <w:rsid w:val="00033BEA"/>
    <w:rsid w:val="000C0D1B"/>
    <w:rsid w:val="000D670C"/>
    <w:rsid w:val="000F5200"/>
    <w:rsid w:val="00150E15"/>
    <w:rsid w:val="00163160"/>
    <w:rsid w:val="00175EFE"/>
    <w:rsid w:val="001D2E43"/>
    <w:rsid w:val="001E39FF"/>
    <w:rsid w:val="001E4A18"/>
    <w:rsid w:val="001F0E8F"/>
    <w:rsid w:val="0020108F"/>
    <w:rsid w:val="00263AC6"/>
    <w:rsid w:val="002B66C8"/>
    <w:rsid w:val="0031139A"/>
    <w:rsid w:val="00342D03"/>
    <w:rsid w:val="00354D10"/>
    <w:rsid w:val="003B41B6"/>
    <w:rsid w:val="003C51E5"/>
    <w:rsid w:val="003E614C"/>
    <w:rsid w:val="003E6DD3"/>
    <w:rsid w:val="00420F1D"/>
    <w:rsid w:val="00427700"/>
    <w:rsid w:val="00433D0A"/>
    <w:rsid w:val="004473A9"/>
    <w:rsid w:val="00447FED"/>
    <w:rsid w:val="0046428B"/>
    <w:rsid w:val="004842F0"/>
    <w:rsid w:val="004B4F0A"/>
    <w:rsid w:val="004B6645"/>
    <w:rsid w:val="004C7D60"/>
    <w:rsid w:val="00500DAA"/>
    <w:rsid w:val="00510763"/>
    <w:rsid w:val="00517285"/>
    <w:rsid w:val="005827A3"/>
    <w:rsid w:val="00595356"/>
    <w:rsid w:val="005B63BD"/>
    <w:rsid w:val="005D0EAF"/>
    <w:rsid w:val="00601212"/>
    <w:rsid w:val="00620DF3"/>
    <w:rsid w:val="006409F0"/>
    <w:rsid w:val="00703ADB"/>
    <w:rsid w:val="00732469"/>
    <w:rsid w:val="0073326E"/>
    <w:rsid w:val="00735671"/>
    <w:rsid w:val="00745BFF"/>
    <w:rsid w:val="00751A2D"/>
    <w:rsid w:val="00760292"/>
    <w:rsid w:val="007A47ED"/>
    <w:rsid w:val="007D1491"/>
    <w:rsid w:val="007D4AB3"/>
    <w:rsid w:val="008117BA"/>
    <w:rsid w:val="0085191C"/>
    <w:rsid w:val="008561E6"/>
    <w:rsid w:val="00860C3A"/>
    <w:rsid w:val="008734F6"/>
    <w:rsid w:val="008779B9"/>
    <w:rsid w:val="008901E9"/>
    <w:rsid w:val="008B7810"/>
    <w:rsid w:val="008D311D"/>
    <w:rsid w:val="008E735D"/>
    <w:rsid w:val="008E7C55"/>
    <w:rsid w:val="008F692F"/>
    <w:rsid w:val="008F78AD"/>
    <w:rsid w:val="00924E26"/>
    <w:rsid w:val="00946A64"/>
    <w:rsid w:val="00947EE3"/>
    <w:rsid w:val="00983915"/>
    <w:rsid w:val="009A4440"/>
    <w:rsid w:val="009D031D"/>
    <w:rsid w:val="009E32F7"/>
    <w:rsid w:val="00A26165"/>
    <w:rsid w:val="00A418E3"/>
    <w:rsid w:val="00A719BB"/>
    <w:rsid w:val="00B072D6"/>
    <w:rsid w:val="00B52DB7"/>
    <w:rsid w:val="00C05A13"/>
    <w:rsid w:val="00C26FE7"/>
    <w:rsid w:val="00C5052F"/>
    <w:rsid w:val="00CA48B4"/>
    <w:rsid w:val="00CA6568"/>
    <w:rsid w:val="00CB5598"/>
    <w:rsid w:val="00CF3404"/>
    <w:rsid w:val="00D17865"/>
    <w:rsid w:val="00D46789"/>
    <w:rsid w:val="00D5738A"/>
    <w:rsid w:val="00DF4C91"/>
    <w:rsid w:val="00E16129"/>
    <w:rsid w:val="00E311C7"/>
    <w:rsid w:val="00E416E6"/>
    <w:rsid w:val="00E61B8D"/>
    <w:rsid w:val="00E70778"/>
    <w:rsid w:val="00EB7D0B"/>
    <w:rsid w:val="00EC46D8"/>
    <w:rsid w:val="00F14C7F"/>
    <w:rsid w:val="00F42AEE"/>
    <w:rsid w:val="00F97459"/>
    <w:rsid w:val="00F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D0A1F"/>
  <w15:chartTrackingRefBased/>
  <w15:docId w15:val="{4781186C-A6FE-44E5-AB0B-DB2DD83B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45B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66C8"/>
    <w:rPr>
      <w:color w:val="0000FF"/>
      <w:u w:val="single"/>
    </w:rPr>
  </w:style>
  <w:style w:type="paragraph" w:styleId="NormalWeb">
    <w:name w:val="Normal (Web)"/>
    <w:basedOn w:val="Normal"/>
    <w:uiPriority w:val="99"/>
    <w:rsid w:val="001D2E43"/>
    <w:pPr>
      <w:spacing w:before="100" w:beforeAutospacing="1" w:after="100" w:afterAutospacing="1"/>
    </w:pPr>
  </w:style>
  <w:style w:type="character" w:styleId="Strong">
    <w:name w:val="Strong"/>
    <w:qFormat/>
    <w:rsid w:val="001D2E43"/>
    <w:rPr>
      <w:b/>
      <w:bCs/>
    </w:rPr>
  </w:style>
  <w:style w:type="character" w:styleId="CommentReference">
    <w:name w:val="annotation reference"/>
    <w:rsid w:val="009E32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3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32F7"/>
  </w:style>
  <w:style w:type="paragraph" w:styleId="CommentSubject">
    <w:name w:val="annotation subject"/>
    <w:basedOn w:val="CommentText"/>
    <w:next w:val="CommentText"/>
    <w:link w:val="CommentSubjectChar"/>
    <w:rsid w:val="009E32F7"/>
    <w:rPr>
      <w:b/>
      <w:bCs/>
    </w:rPr>
  </w:style>
  <w:style w:type="character" w:customStyle="1" w:styleId="CommentSubjectChar">
    <w:name w:val="Comment Subject Char"/>
    <w:link w:val="CommentSubject"/>
    <w:rsid w:val="009E32F7"/>
    <w:rPr>
      <w:b/>
      <w:bCs/>
    </w:rPr>
  </w:style>
  <w:style w:type="paragraph" w:styleId="BalloonText">
    <w:name w:val="Balloon Text"/>
    <w:basedOn w:val="Normal"/>
    <w:link w:val="BalloonTextChar"/>
    <w:rsid w:val="009E3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32F7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61B8D"/>
    <w:rPr>
      <w:i/>
      <w:iCs/>
    </w:rPr>
  </w:style>
  <w:style w:type="character" w:customStyle="1" w:styleId="Heading1Char">
    <w:name w:val="Heading 1 Char"/>
    <w:link w:val="Heading1"/>
    <w:uiPriority w:val="9"/>
    <w:rsid w:val="00745BFF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20F1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Novi virus širi se Azijom</vt:lpstr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 virus širi se Azijom</dc:title>
  <dc:subject/>
  <dc:creator>nn</dc:creator>
  <cp:keywords/>
  <dc:description/>
  <cp:lastModifiedBy>Bernard Kaić</cp:lastModifiedBy>
  <cp:revision>2</cp:revision>
  <dcterms:created xsi:type="dcterms:W3CDTF">2020-01-24T10:20:00Z</dcterms:created>
  <dcterms:modified xsi:type="dcterms:W3CDTF">2020-01-24T10:20:00Z</dcterms:modified>
</cp:coreProperties>
</file>